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2B06" w14:textId="77777777" w:rsidR="00DC43F9" w:rsidRPr="00CB5118" w:rsidRDefault="00DC43F9" w:rsidP="00EA0E59">
      <w:pPr>
        <w:widowControl w:val="0"/>
        <w:autoSpaceDE w:val="0"/>
        <w:autoSpaceDN w:val="0"/>
        <w:spacing w:before="96" w:after="240" w:line="237" w:lineRule="auto"/>
        <w:outlineLvl w:val="0"/>
        <w:rPr>
          <w:rFonts w:ascii="ITC Avant Garde Std Md" w:eastAsia="ITC Avant Garde Std Md" w:hAnsi="ITC Avant Garde Std Md" w:cs="ITC Avant Garde Std Md"/>
          <w:sz w:val="36"/>
          <w:szCs w:val="36"/>
          <w:lang w:val="fr-FR"/>
        </w:rPr>
      </w:pPr>
      <w:r>
        <w:rPr>
          <w:rFonts w:ascii="ITC Avant Garde Std Md" w:eastAsia="ITC Avant Garde Std Md" w:hAnsi="ITC Avant Garde Std Md" w:cs="ITC Avant Garde Std Md"/>
          <w:color w:val="004E7D"/>
          <w:sz w:val="36"/>
          <w:szCs w:val="36"/>
          <w:lang w:val="fr-CA"/>
        </w:rPr>
        <w:t>Offre et aperçu du plan de retour au travail – Exemple</w:t>
      </w:r>
    </w:p>
    <w:p w14:paraId="13459714" w14:textId="0D105C88" w:rsidR="00DC43F9" w:rsidRPr="00DC43F9" w:rsidRDefault="00DC43F9" w:rsidP="00EA0E59">
      <w:pPr>
        <w:widowControl w:val="0"/>
        <w:tabs>
          <w:tab w:val="left" w:pos="8100"/>
        </w:tabs>
        <w:autoSpaceDE w:val="0"/>
        <w:autoSpaceDN w:val="0"/>
        <w:spacing w:before="56" w:after="0" w:line="192" w:lineRule="auto"/>
        <w:rPr>
          <w:rFonts w:ascii="Calibri" w:eastAsia="Rooney Light" w:hAnsi="Rooney Light" w:cs="Rooney Light"/>
          <w:sz w:val="19"/>
        </w:rPr>
      </w:pPr>
      <w:r>
        <w:rPr>
          <w:rFonts w:ascii="Calibri" w:eastAsia="Rooney Light" w:hAnsi="Calibri" w:cs="Rooney Light"/>
          <w:b/>
          <w:bCs/>
          <w:color w:val="FF0000"/>
          <w:sz w:val="24"/>
          <w:lang w:val="fr-CA"/>
        </w:rPr>
        <w:t>(Logo de l’organis</w:t>
      </w:r>
      <w:r w:rsidR="00C263AF">
        <w:rPr>
          <w:rFonts w:ascii="Calibri" w:eastAsia="Rooney Light" w:hAnsi="Calibri" w:cs="Rooney Light"/>
          <w:b/>
          <w:bCs/>
          <w:color w:val="FF0000"/>
          <w:sz w:val="24"/>
          <w:lang w:val="fr-CA"/>
        </w:rPr>
        <w:t>ation</w:t>
      </w:r>
      <w:r>
        <w:rPr>
          <w:rFonts w:ascii="Calibri" w:eastAsia="Rooney Light" w:hAnsi="Calibri" w:cs="Rooney Light"/>
          <w:b/>
          <w:bCs/>
          <w:color w:val="FF0000"/>
          <w:sz w:val="24"/>
          <w:lang w:val="fr-CA"/>
        </w:rPr>
        <w:t>)</w:t>
      </w:r>
      <w:r>
        <w:rPr>
          <w:rFonts w:ascii="Calibri" w:eastAsia="Rooney Light" w:hAnsi="Calibri" w:cs="Rooney Light"/>
          <w:color w:val="FF0000"/>
          <w:sz w:val="24"/>
          <w:lang w:val="fr-CA"/>
        </w:rPr>
        <w:tab/>
      </w:r>
      <w:r>
        <w:rPr>
          <w:rFonts w:ascii="Calibri" w:eastAsia="Rooney Light" w:hAnsi="Calibri" w:cs="Rooney Light"/>
          <w:sz w:val="19"/>
          <w:lang w:val="fr-CA"/>
        </w:rPr>
        <w:t>Réunion</w:t>
      </w:r>
    </w:p>
    <w:p w14:paraId="6FC192FC" w14:textId="77777777" w:rsidR="00DC43F9" w:rsidRPr="00DC43F9" w:rsidRDefault="00DC43F9" w:rsidP="00EA0E59">
      <w:pPr>
        <w:widowControl w:val="0"/>
        <w:numPr>
          <w:ilvl w:val="0"/>
          <w:numId w:val="3"/>
        </w:numPr>
        <w:tabs>
          <w:tab w:val="left" w:pos="7740"/>
          <w:tab w:val="left" w:pos="8100"/>
        </w:tabs>
        <w:autoSpaceDE w:val="0"/>
        <w:autoSpaceDN w:val="0"/>
        <w:spacing w:before="6" w:after="0" w:line="192" w:lineRule="auto"/>
        <w:ind w:left="0" w:firstLine="7830"/>
        <w:rPr>
          <w:rFonts w:ascii="Calibri" w:eastAsia="Rooney Light" w:hAnsi="Calibri" w:cs="Rooney Light"/>
          <w:sz w:val="19"/>
        </w:rPr>
      </w:pPr>
      <w:r>
        <w:rPr>
          <w:rFonts w:ascii="Calibri" w:eastAsia="Rooney Light" w:hAnsi="Calibri" w:cs="Rooney Light"/>
          <w:sz w:val="19"/>
          <w:lang w:val="fr-CA"/>
        </w:rPr>
        <w:t>Rapport initial</w:t>
      </w:r>
    </w:p>
    <w:p w14:paraId="7030BAA4" w14:textId="77777777" w:rsidR="00DC43F9" w:rsidRPr="00DC43F9" w:rsidRDefault="00DC43F9" w:rsidP="00EA0E59">
      <w:pPr>
        <w:widowControl w:val="0"/>
        <w:numPr>
          <w:ilvl w:val="0"/>
          <w:numId w:val="3"/>
        </w:numPr>
        <w:tabs>
          <w:tab w:val="left" w:pos="7740"/>
          <w:tab w:val="left" w:pos="8100"/>
        </w:tabs>
        <w:autoSpaceDE w:val="0"/>
        <w:autoSpaceDN w:val="0"/>
        <w:spacing w:before="6" w:after="0" w:line="192" w:lineRule="auto"/>
        <w:ind w:left="0" w:firstLine="7830"/>
        <w:rPr>
          <w:rFonts w:ascii="Calibri" w:eastAsia="Rooney Light" w:hAnsi="Calibri" w:cs="Rooney Light"/>
          <w:sz w:val="19"/>
        </w:rPr>
      </w:pPr>
      <w:r>
        <w:rPr>
          <w:rFonts w:ascii="Calibri" w:eastAsia="Rooney Light" w:hAnsi="Calibri" w:cs="Rooney Light"/>
          <w:sz w:val="19"/>
          <w:lang w:val="fr-CA"/>
        </w:rPr>
        <w:t>En cours</w:t>
      </w:r>
    </w:p>
    <w:p w14:paraId="18751167" w14:textId="77777777" w:rsidR="00DC43F9" w:rsidRPr="00CB5118" w:rsidRDefault="00DC43F9" w:rsidP="00EA0E59">
      <w:pPr>
        <w:widowControl w:val="0"/>
        <w:autoSpaceDE w:val="0"/>
        <w:autoSpaceDN w:val="0"/>
        <w:spacing w:before="3" w:after="0" w:line="240" w:lineRule="auto"/>
        <w:rPr>
          <w:rFonts w:ascii="Calibri" w:eastAsia="Rooney Light" w:hAnsi="Rooney Light" w:cs="Rooney Light"/>
          <w:b/>
          <w:sz w:val="42"/>
          <w:lang w:val="fr-FR"/>
        </w:rPr>
      </w:pPr>
      <w:r>
        <w:rPr>
          <w:rFonts w:ascii="Calibri" w:eastAsia="Rooney Light" w:hAnsi="Calibri" w:cs="Rooney Light"/>
          <w:b/>
          <w:bCs/>
          <w:color w:val="0070C0"/>
          <w:sz w:val="42"/>
          <w:lang w:val="fr-CA"/>
        </w:rPr>
        <w:t>Offre et aperçu du plan de retour au travail</w:t>
      </w:r>
    </w:p>
    <w:p w14:paraId="5E295E94" w14:textId="77777777" w:rsidR="00DC43F9" w:rsidRPr="00CB5118" w:rsidRDefault="00DC43F9" w:rsidP="00EA0E59">
      <w:pPr>
        <w:widowControl w:val="0"/>
        <w:tabs>
          <w:tab w:val="left" w:pos="5590"/>
          <w:tab w:val="left" w:pos="9331"/>
        </w:tabs>
        <w:autoSpaceDE w:val="0"/>
        <w:autoSpaceDN w:val="0"/>
        <w:spacing w:before="261" w:after="0" w:line="240" w:lineRule="auto"/>
        <w:rPr>
          <w:rFonts w:ascii="Calibri" w:eastAsia="Rooney Light" w:hAnsi="Rooney Light" w:cs="Rooney Light"/>
          <w:sz w:val="19"/>
          <w:lang w:val="fr-FR"/>
        </w:rPr>
      </w:pPr>
      <w:r>
        <w:rPr>
          <w:rFonts w:ascii="Calibri" w:eastAsia="Rooney Light" w:hAnsi="Calibri" w:cs="Rooney Light"/>
          <w:sz w:val="19"/>
          <w:lang w:val="fr-CA"/>
        </w:rPr>
        <w:t xml:space="preserve">Nom du travailleur : </w:t>
      </w:r>
      <w:r w:rsidRPr="00167C87">
        <w:rPr>
          <w:rFonts w:ascii="Calibri" w:eastAsia="Rooney Light" w:hAnsi="Calibri" w:cs="Rooney Light"/>
          <w:sz w:val="19"/>
          <w:u w:val="single"/>
          <w:lang w:val="fr-CA"/>
        </w:rPr>
        <w:tab/>
      </w:r>
      <w:r>
        <w:rPr>
          <w:rFonts w:ascii="Calibri" w:eastAsia="Rooney Light" w:hAnsi="Calibri" w:cs="Rooney Light"/>
          <w:sz w:val="19"/>
          <w:lang w:val="fr-CA"/>
        </w:rPr>
        <w:t xml:space="preserve"> Date de la réunion : </w:t>
      </w:r>
      <w:r w:rsidRPr="00167C87">
        <w:rPr>
          <w:rFonts w:ascii="Calibri" w:eastAsia="Rooney Light" w:hAnsi="Calibri" w:cs="Rooney Light"/>
          <w:sz w:val="19"/>
          <w:u w:val="single"/>
          <w:lang w:val="fr-CA"/>
        </w:rPr>
        <w:tab/>
      </w:r>
    </w:p>
    <w:p w14:paraId="741E3C83" w14:textId="77777777" w:rsidR="00DC43F9" w:rsidRPr="00CB5118" w:rsidRDefault="00DC43F9" w:rsidP="00811A92">
      <w:pPr>
        <w:widowControl w:val="0"/>
        <w:autoSpaceDE w:val="0"/>
        <w:autoSpaceDN w:val="0"/>
        <w:spacing w:before="4" w:after="0" w:line="240" w:lineRule="auto"/>
        <w:rPr>
          <w:rFonts w:ascii="Calibri" w:eastAsia="Rooney Light" w:hAnsi="Rooney Light" w:cs="Rooney Light"/>
          <w:sz w:val="9"/>
          <w:szCs w:val="20"/>
          <w:lang w:val="fr-FR"/>
        </w:rPr>
      </w:pPr>
    </w:p>
    <w:p w14:paraId="630708BC" w14:textId="77777777" w:rsidR="00811A92" w:rsidRDefault="00DC43F9" w:rsidP="00811A92">
      <w:pPr>
        <w:widowControl w:val="0"/>
        <w:autoSpaceDE w:val="0"/>
        <w:autoSpaceDN w:val="0"/>
        <w:spacing w:before="64" w:after="0" w:line="240" w:lineRule="auto"/>
        <w:rPr>
          <w:rFonts w:ascii="Calibri" w:eastAsia="Rooney Light" w:hAnsi="Calibri" w:cs="Rooney Light"/>
          <w:sz w:val="19"/>
          <w:lang w:val="fr-CA"/>
        </w:rPr>
      </w:pPr>
      <w:r>
        <w:rPr>
          <w:rFonts w:ascii="Calibri" w:eastAsia="Rooney Light" w:hAnsi="Calibri" w:cs="Rooney Light"/>
          <w:sz w:val="19"/>
          <w:lang w:val="fr-CA"/>
        </w:rPr>
        <w:t xml:space="preserve">Afin de vous aider dans votre rétablissement, nous vous fournissons le plan de retour au travail suivant : </w:t>
      </w:r>
    </w:p>
    <w:p w14:paraId="47046B3F" w14:textId="7801AD41" w:rsidR="00DC43F9" w:rsidRDefault="00DC43F9" w:rsidP="0077387F">
      <w:pPr>
        <w:widowControl w:val="0"/>
        <w:autoSpaceDE w:val="0"/>
        <w:autoSpaceDN w:val="0"/>
        <w:spacing w:before="240" w:after="0" w:line="240" w:lineRule="auto"/>
        <w:jc w:val="both"/>
        <w:rPr>
          <w:rFonts w:ascii="Calibri" w:eastAsia="Rooney Light" w:hAnsi="Calibri" w:cs="Rooney Light"/>
          <w:sz w:val="19"/>
          <w:lang w:val="fr-CA"/>
        </w:rPr>
      </w:pPr>
      <w:r>
        <w:rPr>
          <w:rFonts w:ascii="Calibri" w:eastAsia="Rooney Light" w:hAnsi="Calibri" w:cs="Rooney Light"/>
          <w:sz w:val="19"/>
          <w:lang w:val="fr-CA"/>
        </w:rPr>
        <w:t>Vous retournerez au travail dans le service/lieu suivant :</w:t>
      </w:r>
    </w:p>
    <w:p w14:paraId="4707558E" w14:textId="1E86D257" w:rsidR="00EA0E59" w:rsidRPr="00811A92" w:rsidRDefault="00EA0E59" w:rsidP="00811A92">
      <w:pPr>
        <w:widowControl w:val="0"/>
        <w:tabs>
          <w:tab w:val="right" w:leader="underscore" w:pos="9360"/>
        </w:tabs>
        <w:autoSpaceDE w:val="0"/>
        <w:autoSpaceDN w:val="0"/>
        <w:spacing w:before="120" w:after="0" w:line="240" w:lineRule="auto"/>
        <w:rPr>
          <w:rFonts w:ascii="Calibri" w:eastAsia="Rooney Light" w:hAnsi="Calibri" w:cs="Rooney Light"/>
          <w:sz w:val="19"/>
          <w:lang w:val="fr-CA"/>
        </w:rPr>
      </w:pPr>
      <w:r>
        <w:rPr>
          <w:rFonts w:ascii="Calibri" w:eastAsia="Rooney Light" w:hAnsi="Calibri" w:cs="Rooney Light"/>
          <w:sz w:val="19"/>
          <w:lang w:val="fr-CA"/>
        </w:rPr>
        <w:tab/>
      </w:r>
    </w:p>
    <w:p w14:paraId="2F7EBB90" w14:textId="4238DB45" w:rsidR="00DC43F9" w:rsidRDefault="00DC43F9" w:rsidP="0077387F">
      <w:pPr>
        <w:widowControl w:val="0"/>
        <w:autoSpaceDE w:val="0"/>
        <w:autoSpaceDN w:val="0"/>
        <w:spacing w:before="240" w:after="0" w:line="240" w:lineRule="auto"/>
        <w:jc w:val="both"/>
        <w:rPr>
          <w:rFonts w:ascii="Calibri" w:eastAsia="Rooney Light" w:hAnsi="Calibri" w:cs="Rooney Light"/>
          <w:sz w:val="19"/>
          <w:lang w:val="fr-CA"/>
        </w:rPr>
      </w:pPr>
      <w:r>
        <w:rPr>
          <w:rFonts w:ascii="Calibri" w:eastAsia="Rooney Light" w:hAnsi="Calibri" w:cs="Rooney Light"/>
          <w:sz w:val="19"/>
          <w:lang w:val="fr-CA"/>
        </w:rPr>
        <w:t>Pendant votre participation au plan de retour au travail, votre superviseur sera :</w:t>
      </w:r>
    </w:p>
    <w:p w14:paraId="41ED7749" w14:textId="34CD50A2" w:rsidR="00811A92" w:rsidRPr="00811A92" w:rsidRDefault="00811A92" w:rsidP="00811A92">
      <w:pPr>
        <w:widowControl w:val="0"/>
        <w:tabs>
          <w:tab w:val="right" w:leader="underscore" w:pos="9360"/>
        </w:tabs>
        <w:autoSpaceDE w:val="0"/>
        <w:autoSpaceDN w:val="0"/>
        <w:spacing w:before="120" w:after="0" w:line="240" w:lineRule="auto"/>
        <w:rPr>
          <w:rFonts w:ascii="Calibri" w:eastAsia="Rooney Light" w:hAnsi="Calibri" w:cs="Rooney Light"/>
          <w:sz w:val="19"/>
          <w:lang w:val="fr-CA"/>
        </w:rPr>
      </w:pPr>
      <w:r>
        <w:rPr>
          <w:rFonts w:ascii="Calibri" w:eastAsia="Rooney Light" w:hAnsi="Calibri" w:cs="Rooney Light"/>
          <w:sz w:val="19"/>
          <w:lang w:val="fr-CA"/>
        </w:rPr>
        <w:tab/>
      </w:r>
    </w:p>
    <w:p w14:paraId="72926EB9" w14:textId="76FDE5AC" w:rsidR="00DC43F9" w:rsidRDefault="00DC43F9" w:rsidP="0077387F">
      <w:pPr>
        <w:widowControl w:val="0"/>
        <w:autoSpaceDE w:val="0"/>
        <w:autoSpaceDN w:val="0"/>
        <w:spacing w:before="240" w:after="0" w:line="240" w:lineRule="auto"/>
        <w:jc w:val="both"/>
        <w:rPr>
          <w:rFonts w:ascii="Calibri" w:eastAsia="Rooney Light" w:hAnsi="Calibri" w:cs="Rooney Light"/>
          <w:sz w:val="19"/>
          <w:lang w:val="fr-CA"/>
        </w:rPr>
      </w:pPr>
      <w:r>
        <w:rPr>
          <w:rFonts w:ascii="Calibri" w:eastAsia="Rooney Light" w:hAnsi="Calibri" w:cs="Rooney Light"/>
          <w:sz w:val="19"/>
          <w:lang w:val="fr-CA"/>
        </w:rPr>
        <w:t>Les capacités/limitations suivantes seront en vigueur pendant votre plan de retour au travail :</w:t>
      </w:r>
    </w:p>
    <w:p w14:paraId="1B1224E5" w14:textId="77777777" w:rsidR="0077387F" w:rsidRDefault="0077387F" w:rsidP="0077387F">
      <w:pPr>
        <w:widowControl w:val="0"/>
        <w:tabs>
          <w:tab w:val="right" w:leader="underscore" w:pos="9360"/>
        </w:tabs>
        <w:autoSpaceDE w:val="0"/>
        <w:autoSpaceDN w:val="0"/>
        <w:spacing w:before="120" w:after="0" w:line="240" w:lineRule="auto"/>
        <w:rPr>
          <w:rFonts w:ascii="Calibri" w:eastAsia="Rooney Light" w:hAnsi="Calibri" w:cs="Rooney Light"/>
          <w:sz w:val="19"/>
          <w:lang w:val="fr-CA"/>
        </w:rPr>
      </w:pPr>
      <w:r>
        <w:rPr>
          <w:rFonts w:ascii="Calibri" w:eastAsia="Rooney Light" w:hAnsi="Calibri" w:cs="Rooney Light"/>
          <w:sz w:val="19"/>
          <w:lang w:val="fr-CA"/>
        </w:rPr>
        <w:tab/>
      </w:r>
    </w:p>
    <w:p w14:paraId="221E20C3" w14:textId="77777777" w:rsidR="0077387F" w:rsidRDefault="0077387F" w:rsidP="0077387F">
      <w:pPr>
        <w:widowControl w:val="0"/>
        <w:tabs>
          <w:tab w:val="right" w:leader="underscore" w:pos="9360"/>
        </w:tabs>
        <w:autoSpaceDE w:val="0"/>
        <w:autoSpaceDN w:val="0"/>
        <w:spacing w:before="120" w:after="0" w:line="240" w:lineRule="auto"/>
        <w:rPr>
          <w:rFonts w:ascii="Calibri" w:eastAsia="Rooney Light" w:hAnsi="Calibri" w:cs="Rooney Light"/>
          <w:sz w:val="19"/>
          <w:lang w:val="fr-CA"/>
        </w:rPr>
      </w:pPr>
      <w:r>
        <w:rPr>
          <w:rFonts w:ascii="Calibri" w:eastAsia="Rooney Light" w:hAnsi="Calibri" w:cs="Rooney Light"/>
          <w:sz w:val="19"/>
          <w:lang w:val="fr-CA"/>
        </w:rPr>
        <w:tab/>
      </w:r>
    </w:p>
    <w:p w14:paraId="78DB9BD3" w14:textId="77777777" w:rsidR="0077387F" w:rsidRPr="00CB5118" w:rsidRDefault="0077387F" w:rsidP="0077387F">
      <w:pPr>
        <w:widowControl w:val="0"/>
        <w:tabs>
          <w:tab w:val="right" w:leader="underscore" w:pos="9360"/>
        </w:tabs>
        <w:autoSpaceDE w:val="0"/>
        <w:autoSpaceDN w:val="0"/>
        <w:spacing w:before="120" w:after="0" w:line="240" w:lineRule="auto"/>
        <w:rPr>
          <w:rFonts w:ascii="Calibri" w:eastAsia="Rooney Light" w:hAnsi="Rooney Light" w:cs="Rooney Light"/>
          <w:sz w:val="19"/>
          <w:lang w:val="fr-FR"/>
        </w:rPr>
      </w:pPr>
      <w:r>
        <w:rPr>
          <w:rFonts w:ascii="Calibri" w:eastAsia="Rooney Light" w:hAnsi="Calibri" w:cs="Rooney Light"/>
          <w:sz w:val="19"/>
          <w:lang w:val="fr-CA"/>
        </w:rPr>
        <w:tab/>
      </w:r>
    </w:p>
    <w:p w14:paraId="149A5DA0" w14:textId="4EF8C40C" w:rsidR="00811A92" w:rsidRPr="0077387F" w:rsidRDefault="00811A92" w:rsidP="0077387F">
      <w:pPr>
        <w:widowControl w:val="0"/>
        <w:autoSpaceDE w:val="0"/>
        <w:autoSpaceDN w:val="0"/>
        <w:spacing w:before="240" w:after="0" w:line="240" w:lineRule="auto"/>
        <w:jc w:val="both"/>
        <w:rPr>
          <w:rFonts w:ascii="Calibri" w:eastAsia="Rooney Light" w:hAnsi="Calibri" w:cs="Rooney Light"/>
          <w:sz w:val="19"/>
          <w:lang w:val="fr-CA"/>
        </w:rPr>
      </w:pPr>
      <w:r w:rsidRPr="0077387F">
        <w:rPr>
          <w:rFonts w:ascii="Calibri" w:eastAsia="Rooney Light" w:hAnsi="Calibri" w:cs="Rooney Light"/>
          <w:sz w:val="19"/>
          <w:lang w:val="fr-CA"/>
        </w:rPr>
        <w:t>Les tâches de travail suivantes feront partie de votre plan de retour au travail :</w:t>
      </w:r>
    </w:p>
    <w:p w14:paraId="5590FB06" w14:textId="77777777" w:rsidR="0077387F" w:rsidRDefault="0077387F" w:rsidP="0077387F">
      <w:pPr>
        <w:widowControl w:val="0"/>
        <w:tabs>
          <w:tab w:val="right" w:leader="underscore" w:pos="9360"/>
        </w:tabs>
        <w:autoSpaceDE w:val="0"/>
        <w:autoSpaceDN w:val="0"/>
        <w:spacing w:before="120" w:after="0" w:line="240" w:lineRule="auto"/>
        <w:rPr>
          <w:rFonts w:ascii="Calibri" w:eastAsia="Rooney Light" w:hAnsi="Calibri" w:cs="Rooney Light"/>
          <w:sz w:val="19"/>
          <w:lang w:val="fr-CA"/>
        </w:rPr>
      </w:pPr>
      <w:r>
        <w:rPr>
          <w:rFonts w:ascii="Calibri" w:eastAsia="Rooney Light" w:hAnsi="Calibri" w:cs="Rooney Light"/>
          <w:sz w:val="19"/>
          <w:lang w:val="fr-CA"/>
        </w:rPr>
        <w:tab/>
      </w:r>
    </w:p>
    <w:p w14:paraId="35FB031A" w14:textId="77777777" w:rsidR="0077387F" w:rsidRDefault="0077387F" w:rsidP="0077387F">
      <w:pPr>
        <w:widowControl w:val="0"/>
        <w:tabs>
          <w:tab w:val="right" w:leader="underscore" w:pos="9360"/>
        </w:tabs>
        <w:autoSpaceDE w:val="0"/>
        <w:autoSpaceDN w:val="0"/>
        <w:spacing w:before="120" w:after="0" w:line="240" w:lineRule="auto"/>
        <w:rPr>
          <w:rFonts w:ascii="Calibri" w:eastAsia="Rooney Light" w:hAnsi="Calibri" w:cs="Rooney Light"/>
          <w:sz w:val="19"/>
          <w:lang w:val="fr-CA"/>
        </w:rPr>
      </w:pPr>
      <w:r>
        <w:rPr>
          <w:rFonts w:ascii="Calibri" w:eastAsia="Rooney Light" w:hAnsi="Calibri" w:cs="Rooney Light"/>
          <w:sz w:val="19"/>
          <w:lang w:val="fr-CA"/>
        </w:rPr>
        <w:tab/>
      </w:r>
    </w:p>
    <w:p w14:paraId="79B2C1D3" w14:textId="77777777" w:rsidR="0077387F" w:rsidRPr="00CB5118" w:rsidRDefault="0077387F" w:rsidP="0077387F">
      <w:pPr>
        <w:widowControl w:val="0"/>
        <w:tabs>
          <w:tab w:val="right" w:leader="underscore" w:pos="9360"/>
        </w:tabs>
        <w:autoSpaceDE w:val="0"/>
        <w:autoSpaceDN w:val="0"/>
        <w:spacing w:before="120" w:after="0" w:line="240" w:lineRule="auto"/>
        <w:rPr>
          <w:rFonts w:ascii="Calibri" w:eastAsia="Rooney Light" w:hAnsi="Rooney Light" w:cs="Rooney Light"/>
          <w:sz w:val="19"/>
          <w:lang w:val="fr-FR"/>
        </w:rPr>
      </w:pPr>
      <w:r>
        <w:rPr>
          <w:rFonts w:ascii="Calibri" w:eastAsia="Rooney Light" w:hAnsi="Calibri" w:cs="Rooney Light"/>
          <w:sz w:val="19"/>
          <w:lang w:val="fr-CA"/>
        </w:rPr>
        <w:tab/>
      </w:r>
    </w:p>
    <w:p w14:paraId="6B664F30" w14:textId="77777777" w:rsidR="0077387F" w:rsidRPr="00CB5118" w:rsidRDefault="0077387F" w:rsidP="0077387F">
      <w:pPr>
        <w:tabs>
          <w:tab w:val="left" w:pos="6930"/>
          <w:tab w:val="left" w:pos="8460"/>
        </w:tabs>
        <w:spacing w:before="240" w:after="0" w:line="276" w:lineRule="auto"/>
        <w:rPr>
          <w:rFonts w:ascii="Calibri"/>
          <w:b/>
          <w:sz w:val="19"/>
          <w:lang w:val="fr-FR"/>
        </w:rPr>
      </w:pPr>
      <w:r>
        <w:rPr>
          <w:rFonts w:ascii="Calibri" w:hAnsi="Calibri"/>
          <w:sz w:val="19"/>
          <w:lang w:val="fr-CA"/>
        </w:rPr>
        <w:t xml:space="preserve">L’affectation initiale à un travail modifié/de remplacement se fera du : </w:t>
      </w:r>
      <w:r w:rsidRPr="004E71FE">
        <w:rPr>
          <w:rFonts w:ascii="Calibri" w:hAnsi="Calibri"/>
          <w:sz w:val="19"/>
          <w:u w:val="single"/>
          <w:lang w:val="fr-CA"/>
        </w:rPr>
        <w:tab/>
      </w:r>
      <w:r>
        <w:rPr>
          <w:rFonts w:ascii="Calibri" w:hAnsi="Calibri"/>
          <w:sz w:val="19"/>
          <w:lang w:val="fr-CA"/>
        </w:rPr>
        <w:t xml:space="preserve"> au </w:t>
      </w:r>
      <w:r w:rsidRPr="004E71FE">
        <w:rPr>
          <w:rFonts w:ascii="Calibri" w:hAnsi="Calibri"/>
          <w:sz w:val="19"/>
          <w:u w:val="single"/>
          <w:lang w:val="fr-CA"/>
        </w:rPr>
        <w:tab/>
      </w:r>
      <w:r>
        <w:rPr>
          <w:rFonts w:ascii="Calibri" w:hAnsi="Calibri"/>
          <w:sz w:val="19"/>
          <w:lang w:val="fr-CA"/>
        </w:rPr>
        <w:t xml:space="preserve"> avec une réunion le </w:t>
      </w:r>
      <w:r w:rsidRPr="004E71FE">
        <w:rPr>
          <w:rFonts w:ascii="Calibri" w:hAnsi="Calibri"/>
          <w:sz w:val="19"/>
          <w:u w:val="single"/>
          <w:lang w:val="fr-CA"/>
        </w:rPr>
        <w:tab/>
      </w:r>
      <w:r>
        <w:rPr>
          <w:rFonts w:ascii="Calibri" w:hAnsi="Calibri"/>
          <w:sz w:val="19"/>
          <w:lang w:val="fr-CA"/>
        </w:rPr>
        <w:t xml:space="preserve"> afin de revoir/mettre à jour le plan de retour au travail. Nous vous demandons de fournir un FCF mis à jour lors de cette réunion. </w:t>
      </w:r>
      <w:r>
        <w:rPr>
          <w:rFonts w:ascii="Calibri" w:hAnsi="Calibri"/>
          <w:b/>
          <w:bCs/>
          <w:sz w:val="19"/>
          <w:lang w:val="fr-CA"/>
        </w:rPr>
        <w:t>Veuillez fixer un rendez-vous médical à l’avance afin de prévoir le temps nécessaire pour que vos capacités mises à jour soient transmises au coordonnateur du retour au travail.</w:t>
      </w:r>
    </w:p>
    <w:p w14:paraId="4CE6D901" w14:textId="02D3CBA5" w:rsidR="00DC43F9" w:rsidRPr="00CB5118" w:rsidRDefault="00DC43F9" w:rsidP="0077387F">
      <w:pPr>
        <w:widowControl w:val="0"/>
        <w:autoSpaceDE w:val="0"/>
        <w:autoSpaceDN w:val="0"/>
        <w:spacing w:before="240" w:after="0" w:line="240" w:lineRule="auto"/>
        <w:rPr>
          <w:rFonts w:ascii="Calibri" w:eastAsia="Rooney Light" w:hAnsi="Rooney Light" w:cs="Rooney Light"/>
          <w:sz w:val="19"/>
          <w:lang w:val="fr-FR"/>
        </w:rPr>
      </w:pPr>
      <w:r>
        <w:rPr>
          <w:rFonts w:ascii="Calibri" w:eastAsia="Rooney Light" w:hAnsi="Calibri" w:cs="Rooney Light"/>
          <w:sz w:val="19"/>
          <w:lang w:val="fr-CA"/>
        </w:rPr>
        <w:t>Vous travaillerez les jours et heures suivants :</w:t>
      </w:r>
    </w:p>
    <w:p w14:paraId="4F1FCBFC" w14:textId="77777777" w:rsidR="00DC43F9" w:rsidRPr="00CB5118" w:rsidRDefault="00DC43F9" w:rsidP="00EA0E59">
      <w:pPr>
        <w:widowControl w:val="0"/>
        <w:autoSpaceDE w:val="0"/>
        <w:autoSpaceDN w:val="0"/>
        <w:spacing w:before="7" w:after="0" w:line="240" w:lineRule="auto"/>
        <w:rPr>
          <w:rFonts w:ascii="Calibri" w:eastAsia="Rooney Light" w:hAnsi="Rooney Light" w:cs="Rooney Light"/>
          <w:sz w:val="9"/>
          <w:szCs w:val="20"/>
          <w:lang w:val="fr-FR"/>
        </w:rPr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940"/>
        <w:gridCol w:w="1132"/>
        <w:gridCol w:w="1132"/>
        <w:gridCol w:w="1137"/>
        <w:gridCol w:w="1132"/>
        <w:gridCol w:w="1137"/>
        <w:gridCol w:w="1132"/>
      </w:tblGrid>
      <w:tr w:rsidR="00DC43F9" w:rsidRPr="00DC43F9" w14:paraId="242D60CC" w14:textId="77777777" w:rsidTr="00C263AF">
        <w:trPr>
          <w:trHeight w:val="474"/>
        </w:trPr>
        <w:tc>
          <w:tcPr>
            <w:tcW w:w="1343" w:type="dxa"/>
            <w:vAlign w:val="center"/>
          </w:tcPr>
          <w:p w14:paraId="11E16D79" w14:textId="77777777" w:rsidR="00DC43F9" w:rsidRPr="00DC43F9" w:rsidRDefault="00DC43F9" w:rsidP="00C263AF">
            <w:pPr>
              <w:widowControl w:val="0"/>
              <w:autoSpaceDE w:val="0"/>
              <w:autoSpaceDN w:val="0"/>
              <w:spacing w:before="3" w:after="0" w:line="240" w:lineRule="auto"/>
              <w:ind w:left="96"/>
              <w:jc w:val="center"/>
              <w:rPr>
                <w:rFonts w:ascii="Calibri" w:eastAsia="Garamond" w:hAnsi="Garamond" w:cs="Garamond"/>
                <w:sz w:val="19"/>
              </w:rPr>
            </w:pPr>
            <w:r>
              <w:rPr>
                <w:rFonts w:ascii="Calibri" w:eastAsia="Garamond" w:hAnsi="Calibri" w:cs="Garamond"/>
                <w:sz w:val="19"/>
                <w:lang w:val="fr-CA"/>
              </w:rPr>
              <w:t>Date/semaine</w:t>
            </w:r>
          </w:p>
        </w:tc>
        <w:tc>
          <w:tcPr>
            <w:tcW w:w="940" w:type="dxa"/>
            <w:vAlign w:val="center"/>
          </w:tcPr>
          <w:p w14:paraId="10317627" w14:textId="77777777" w:rsidR="00DC43F9" w:rsidRPr="00DC43F9" w:rsidRDefault="00DC43F9" w:rsidP="0077387F">
            <w:pPr>
              <w:widowControl w:val="0"/>
              <w:autoSpaceDE w:val="0"/>
              <w:autoSpaceDN w:val="0"/>
              <w:spacing w:before="3" w:after="0" w:line="240" w:lineRule="auto"/>
              <w:ind w:left="-1"/>
              <w:jc w:val="center"/>
              <w:rPr>
                <w:rFonts w:ascii="Calibri" w:eastAsia="Garamond" w:hAnsi="Garamond" w:cs="Garamond"/>
                <w:sz w:val="19"/>
              </w:rPr>
            </w:pPr>
            <w:r>
              <w:rPr>
                <w:rFonts w:ascii="Calibri" w:eastAsia="Garamond" w:hAnsi="Calibri" w:cs="Garamond"/>
                <w:sz w:val="19"/>
                <w:lang w:val="fr-CA"/>
              </w:rPr>
              <w:t>Dimanche</w:t>
            </w:r>
          </w:p>
        </w:tc>
        <w:tc>
          <w:tcPr>
            <w:tcW w:w="1132" w:type="dxa"/>
            <w:vAlign w:val="center"/>
          </w:tcPr>
          <w:p w14:paraId="548E7CAD" w14:textId="77777777" w:rsidR="00DC43F9" w:rsidRPr="00DC43F9" w:rsidRDefault="00DC43F9" w:rsidP="0077387F">
            <w:pPr>
              <w:widowControl w:val="0"/>
              <w:autoSpaceDE w:val="0"/>
              <w:autoSpaceDN w:val="0"/>
              <w:spacing w:before="3" w:after="0" w:line="240" w:lineRule="auto"/>
              <w:ind w:left="-1"/>
              <w:jc w:val="center"/>
              <w:rPr>
                <w:rFonts w:ascii="Calibri" w:eastAsia="Garamond" w:hAnsi="Garamond" w:cs="Garamond"/>
                <w:sz w:val="19"/>
              </w:rPr>
            </w:pPr>
            <w:r>
              <w:rPr>
                <w:rFonts w:ascii="Calibri" w:eastAsia="Garamond" w:hAnsi="Calibri" w:cs="Garamond"/>
                <w:sz w:val="19"/>
                <w:lang w:val="fr-CA"/>
              </w:rPr>
              <w:t>Lundi</w:t>
            </w:r>
          </w:p>
        </w:tc>
        <w:tc>
          <w:tcPr>
            <w:tcW w:w="1132" w:type="dxa"/>
            <w:vAlign w:val="center"/>
          </w:tcPr>
          <w:p w14:paraId="7951CFC3" w14:textId="77777777" w:rsidR="00DC43F9" w:rsidRPr="00DC43F9" w:rsidRDefault="00DC43F9" w:rsidP="0077387F">
            <w:pPr>
              <w:widowControl w:val="0"/>
              <w:autoSpaceDE w:val="0"/>
              <w:autoSpaceDN w:val="0"/>
              <w:spacing w:before="3" w:after="0" w:line="240" w:lineRule="auto"/>
              <w:ind w:left="-1"/>
              <w:jc w:val="center"/>
              <w:rPr>
                <w:rFonts w:ascii="Calibri" w:eastAsia="Garamond" w:hAnsi="Garamond" w:cs="Garamond"/>
                <w:sz w:val="19"/>
              </w:rPr>
            </w:pPr>
            <w:r>
              <w:rPr>
                <w:rFonts w:ascii="Calibri" w:eastAsia="Garamond" w:hAnsi="Calibri" w:cs="Garamond"/>
                <w:sz w:val="19"/>
                <w:lang w:val="fr-CA"/>
              </w:rPr>
              <w:t>Mardi</w:t>
            </w:r>
          </w:p>
        </w:tc>
        <w:tc>
          <w:tcPr>
            <w:tcW w:w="1137" w:type="dxa"/>
            <w:vAlign w:val="center"/>
          </w:tcPr>
          <w:p w14:paraId="529C60A7" w14:textId="77777777" w:rsidR="00DC43F9" w:rsidRPr="00DC43F9" w:rsidRDefault="00DC43F9" w:rsidP="0077387F">
            <w:pPr>
              <w:widowControl w:val="0"/>
              <w:autoSpaceDE w:val="0"/>
              <w:autoSpaceDN w:val="0"/>
              <w:spacing w:before="3" w:after="0" w:line="240" w:lineRule="auto"/>
              <w:ind w:left="-1"/>
              <w:jc w:val="center"/>
              <w:rPr>
                <w:rFonts w:ascii="Calibri" w:eastAsia="Garamond" w:hAnsi="Garamond" w:cs="Garamond"/>
                <w:sz w:val="19"/>
              </w:rPr>
            </w:pPr>
            <w:r>
              <w:rPr>
                <w:rFonts w:ascii="Calibri" w:eastAsia="Garamond" w:hAnsi="Calibri" w:cs="Garamond"/>
                <w:sz w:val="19"/>
                <w:lang w:val="fr-CA"/>
              </w:rPr>
              <w:t>Mercredi</w:t>
            </w:r>
          </w:p>
        </w:tc>
        <w:tc>
          <w:tcPr>
            <w:tcW w:w="1132" w:type="dxa"/>
            <w:vAlign w:val="center"/>
          </w:tcPr>
          <w:p w14:paraId="5434C766" w14:textId="77777777" w:rsidR="00DC43F9" w:rsidRPr="00DC43F9" w:rsidRDefault="00DC43F9" w:rsidP="0077387F">
            <w:pPr>
              <w:widowControl w:val="0"/>
              <w:autoSpaceDE w:val="0"/>
              <w:autoSpaceDN w:val="0"/>
              <w:spacing w:before="3" w:after="0" w:line="240" w:lineRule="auto"/>
              <w:ind w:left="-1"/>
              <w:jc w:val="center"/>
              <w:rPr>
                <w:rFonts w:ascii="Calibri" w:eastAsia="Garamond" w:hAnsi="Garamond" w:cs="Garamond"/>
                <w:sz w:val="19"/>
              </w:rPr>
            </w:pPr>
            <w:r>
              <w:rPr>
                <w:rFonts w:ascii="Calibri" w:eastAsia="Garamond" w:hAnsi="Calibri" w:cs="Garamond"/>
                <w:sz w:val="19"/>
                <w:lang w:val="fr-CA"/>
              </w:rPr>
              <w:t>Jeudi</w:t>
            </w:r>
          </w:p>
        </w:tc>
        <w:tc>
          <w:tcPr>
            <w:tcW w:w="1137" w:type="dxa"/>
            <w:vAlign w:val="center"/>
          </w:tcPr>
          <w:p w14:paraId="07D28101" w14:textId="77777777" w:rsidR="00DC43F9" w:rsidRPr="00DC43F9" w:rsidRDefault="00DC43F9" w:rsidP="0077387F">
            <w:pPr>
              <w:widowControl w:val="0"/>
              <w:autoSpaceDE w:val="0"/>
              <w:autoSpaceDN w:val="0"/>
              <w:spacing w:before="3" w:after="0" w:line="240" w:lineRule="auto"/>
              <w:ind w:left="-1"/>
              <w:jc w:val="center"/>
              <w:rPr>
                <w:rFonts w:ascii="Calibri" w:eastAsia="Garamond" w:hAnsi="Garamond" w:cs="Garamond"/>
                <w:sz w:val="19"/>
              </w:rPr>
            </w:pPr>
            <w:r>
              <w:rPr>
                <w:rFonts w:ascii="Calibri" w:eastAsia="Garamond" w:hAnsi="Calibri" w:cs="Garamond"/>
                <w:sz w:val="19"/>
                <w:lang w:val="fr-CA"/>
              </w:rPr>
              <w:t>Vendredi</w:t>
            </w:r>
          </w:p>
        </w:tc>
        <w:tc>
          <w:tcPr>
            <w:tcW w:w="1132" w:type="dxa"/>
            <w:vAlign w:val="center"/>
          </w:tcPr>
          <w:p w14:paraId="31ABBAE3" w14:textId="77777777" w:rsidR="00DC43F9" w:rsidRPr="00DC43F9" w:rsidRDefault="00DC43F9" w:rsidP="0077387F">
            <w:pPr>
              <w:widowControl w:val="0"/>
              <w:autoSpaceDE w:val="0"/>
              <w:autoSpaceDN w:val="0"/>
              <w:spacing w:before="3" w:after="0" w:line="240" w:lineRule="auto"/>
              <w:ind w:left="-1"/>
              <w:jc w:val="center"/>
              <w:rPr>
                <w:rFonts w:ascii="Calibri" w:eastAsia="Garamond" w:hAnsi="Garamond" w:cs="Garamond"/>
                <w:sz w:val="19"/>
              </w:rPr>
            </w:pPr>
            <w:r>
              <w:rPr>
                <w:rFonts w:ascii="Calibri" w:eastAsia="Garamond" w:hAnsi="Calibri" w:cs="Garamond"/>
                <w:sz w:val="19"/>
                <w:lang w:val="fr-CA"/>
              </w:rPr>
              <w:t>Samedi</w:t>
            </w:r>
          </w:p>
        </w:tc>
      </w:tr>
      <w:tr w:rsidR="00DC43F9" w:rsidRPr="00DC43F9" w14:paraId="7EABE790" w14:textId="77777777" w:rsidTr="0077387F">
        <w:trPr>
          <w:trHeight w:val="232"/>
        </w:trPr>
        <w:tc>
          <w:tcPr>
            <w:tcW w:w="1343" w:type="dxa"/>
          </w:tcPr>
          <w:p w14:paraId="7BE72CC6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after="0" w:line="212" w:lineRule="exact"/>
              <w:ind w:left="96"/>
              <w:rPr>
                <w:rFonts w:ascii="Calibri" w:eastAsia="Garamond" w:hAnsi="Garamond" w:cs="Garamond"/>
                <w:sz w:val="19"/>
              </w:rPr>
            </w:pPr>
            <w:r>
              <w:rPr>
                <w:rFonts w:ascii="Calibri" w:eastAsia="Garamond" w:hAnsi="Calibri" w:cs="Garamond"/>
                <w:sz w:val="19"/>
                <w:lang w:val="fr-CA"/>
              </w:rPr>
              <w:t>Semaine 1</w:t>
            </w:r>
          </w:p>
        </w:tc>
        <w:tc>
          <w:tcPr>
            <w:tcW w:w="940" w:type="dxa"/>
          </w:tcPr>
          <w:p w14:paraId="6EADB0BF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132" w:type="dxa"/>
          </w:tcPr>
          <w:p w14:paraId="1862834E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132" w:type="dxa"/>
          </w:tcPr>
          <w:p w14:paraId="1653FAD1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137" w:type="dxa"/>
          </w:tcPr>
          <w:p w14:paraId="2EC9CF3C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132" w:type="dxa"/>
          </w:tcPr>
          <w:p w14:paraId="0F200A31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137" w:type="dxa"/>
          </w:tcPr>
          <w:p w14:paraId="5B33A1A9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132" w:type="dxa"/>
          </w:tcPr>
          <w:p w14:paraId="66CDC282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Garamond" w:hAnsi="Garamond" w:cs="Garamond"/>
                <w:sz w:val="16"/>
              </w:rPr>
            </w:pPr>
          </w:p>
        </w:tc>
      </w:tr>
      <w:tr w:rsidR="00DC43F9" w:rsidRPr="00DC43F9" w14:paraId="1F416FDD" w14:textId="77777777" w:rsidTr="0077387F">
        <w:trPr>
          <w:trHeight w:val="236"/>
        </w:trPr>
        <w:tc>
          <w:tcPr>
            <w:tcW w:w="1343" w:type="dxa"/>
          </w:tcPr>
          <w:p w14:paraId="23DF868F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before="3" w:after="0" w:line="213" w:lineRule="exact"/>
              <w:ind w:left="96"/>
              <w:rPr>
                <w:rFonts w:ascii="Calibri" w:eastAsia="Garamond" w:hAnsi="Garamond" w:cs="Garamond"/>
                <w:sz w:val="19"/>
              </w:rPr>
            </w:pPr>
            <w:r>
              <w:rPr>
                <w:rFonts w:ascii="Calibri" w:eastAsia="Garamond" w:hAnsi="Calibri" w:cs="Garamond"/>
                <w:sz w:val="19"/>
                <w:lang w:val="fr-CA"/>
              </w:rPr>
              <w:t>Semaine 2</w:t>
            </w:r>
          </w:p>
        </w:tc>
        <w:tc>
          <w:tcPr>
            <w:tcW w:w="940" w:type="dxa"/>
          </w:tcPr>
          <w:p w14:paraId="5139F08B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132" w:type="dxa"/>
          </w:tcPr>
          <w:p w14:paraId="36CDE11C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132" w:type="dxa"/>
          </w:tcPr>
          <w:p w14:paraId="1341B622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137" w:type="dxa"/>
          </w:tcPr>
          <w:p w14:paraId="5AF4EA5A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132" w:type="dxa"/>
          </w:tcPr>
          <w:p w14:paraId="00CF5AC9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137" w:type="dxa"/>
          </w:tcPr>
          <w:p w14:paraId="2DDA8D90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132" w:type="dxa"/>
          </w:tcPr>
          <w:p w14:paraId="34759E2A" w14:textId="77777777" w:rsidR="00DC43F9" w:rsidRPr="00DC43F9" w:rsidRDefault="00DC43F9" w:rsidP="00EA0E59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Times New Roman" w:eastAsia="Garamond" w:hAnsi="Garamond" w:cs="Garamond"/>
                <w:sz w:val="16"/>
              </w:rPr>
            </w:pPr>
          </w:p>
        </w:tc>
      </w:tr>
    </w:tbl>
    <w:p w14:paraId="2C6D2EC4" w14:textId="77777777" w:rsidR="00DC43F9" w:rsidRPr="00CB5118" w:rsidRDefault="00DC43F9" w:rsidP="00832CBC">
      <w:pPr>
        <w:widowControl w:val="0"/>
        <w:numPr>
          <w:ilvl w:val="0"/>
          <w:numId w:val="2"/>
        </w:numPr>
        <w:autoSpaceDE w:val="0"/>
        <w:autoSpaceDN w:val="0"/>
        <w:spacing w:before="118" w:after="0" w:line="240" w:lineRule="auto"/>
        <w:ind w:left="360" w:hanging="319"/>
        <w:rPr>
          <w:rFonts w:ascii="Calibri" w:eastAsia="Rooney Light" w:hAnsi="Calibri" w:cs="Rooney Light"/>
          <w:sz w:val="19"/>
          <w:lang w:val="fr-FR"/>
        </w:rPr>
      </w:pPr>
      <w:r>
        <w:rPr>
          <w:rFonts w:ascii="Calibri" w:eastAsia="Rooney Light" w:hAnsi="Calibri" w:cs="Rooney Light"/>
          <w:sz w:val="19"/>
          <w:lang w:val="fr-CA"/>
        </w:rPr>
        <w:t xml:space="preserve">Vous serez rémunéré </w:t>
      </w:r>
      <w:r>
        <w:rPr>
          <w:rFonts w:ascii="Calibri" w:eastAsia="Rooney Light" w:hAnsi="Calibri" w:cs="Rooney Light"/>
          <w:color w:val="FF0000"/>
          <w:sz w:val="19"/>
          <w:lang w:val="fr-CA"/>
        </w:rPr>
        <w:t xml:space="preserve">(indiquer, p. ex., votre taux avant la blessure) </w:t>
      </w:r>
      <w:r>
        <w:rPr>
          <w:rFonts w:ascii="Calibri" w:eastAsia="Rooney Light" w:hAnsi="Calibri" w:cs="Rooney Light"/>
          <w:sz w:val="19"/>
          <w:lang w:val="fr-CA"/>
        </w:rPr>
        <w:t>pour les heures travaillées.</w:t>
      </w:r>
    </w:p>
    <w:p w14:paraId="73A7DD3E" w14:textId="77777777" w:rsidR="00DC43F9" w:rsidRPr="00CB5118" w:rsidRDefault="00DC43F9" w:rsidP="00832CBC">
      <w:pPr>
        <w:widowControl w:val="0"/>
        <w:numPr>
          <w:ilvl w:val="0"/>
          <w:numId w:val="2"/>
        </w:numPr>
        <w:autoSpaceDE w:val="0"/>
        <w:autoSpaceDN w:val="0"/>
        <w:spacing w:before="15" w:after="0" w:line="240" w:lineRule="auto"/>
        <w:ind w:left="360"/>
        <w:rPr>
          <w:rFonts w:ascii="Calibri" w:eastAsia="Rooney Light" w:hAnsi="Calibri" w:cs="Rooney Light"/>
          <w:sz w:val="19"/>
          <w:lang w:val="fr-FR"/>
        </w:rPr>
      </w:pPr>
      <w:r>
        <w:rPr>
          <w:rFonts w:ascii="Calibri" w:eastAsia="Rooney Light" w:hAnsi="Calibri" w:cs="Rooney Light"/>
          <w:sz w:val="19"/>
          <w:lang w:val="fr-CA"/>
        </w:rPr>
        <w:t>Veuillez travailler uniquement selon vos capacités. Si des modifications à l’horaire ou aux tâches ci-dessus sont nécessaires, ces changements vous seront communiqués à l’avance.</w:t>
      </w:r>
    </w:p>
    <w:p w14:paraId="09DF9963" w14:textId="77777777" w:rsidR="00DC43F9" w:rsidRPr="00CB5118" w:rsidRDefault="00DC43F9" w:rsidP="00832CBC">
      <w:pPr>
        <w:widowControl w:val="0"/>
        <w:numPr>
          <w:ilvl w:val="0"/>
          <w:numId w:val="2"/>
        </w:numPr>
        <w:autoSpaceDE w:val="0"/>
        <w:autoSpaceDN w:val="0"/>
        <w:spacing w:before="7" w:after="0" w:line="240" w:lineRule="auto"/>
        <w:ind w:left="360"/>
        <w:rPr>
          <w:rFonts w:ascii="Calibri" w:eastAsia="Rooney Light" w:hAnsi="Calibri" w:cs="Rooney Light"/>
          <w:sz w:val="19"/>
          <w:lang w:val="fr-FR"/>
        </w:rPr>
      </w:pPr>
      <w:r>
        <w:rPr>
          <w:rFonts w:ascii="Calibri" w:eastAsia="Rooney Light" w:hAnsi="Calibri" w:cs="Rooney Light"/>
          <w:sz w:val="19"/>
          <w:lang w:val="fr-CA"/>
        </w:rPr>
        <w:t>Il est attendu que vous planifiiez tous les rendez-vous médicaux liés à votre blessure au travail en dehors de vos heures de travail, dans la mesure du possible.</w:t>
      </w:r>
    </w:p>
    <w:p w14:paraId="620C1E97" w14:textId="42AB932B" w:rsidR="00DC43F9" w:rsidRPr="00CB5118" w:rsidRDefault="00DC43F9" w:rsidP="00832CBC">
      <w:pPr>
        <w:widowControl w:val="0"/>
        <w:numPr>
          <w:ilvl w:val="0"/>
          <w:numId w:val="2"/>
        </w:numPr>
        <w:autoSpaceDE w:val="0"/>
        <w:autoSpaceDN w:val="0"/>
        <w:spacing w:before="7" w:after="0" w:line="240" w:lineRule="auto"/>
        <w:ind w:left="360" w:hanging="317"/>
        <w:rPr>
          <w:rFonts w:ascii="Calibri" w:eastAsia="Rooney Light" w:hAnsi="Calibri" w:cs="Rooney Light"/>
          <w:sz w:val="19"/>
          <w:lang w:val="fr-FR"/>
        </w:rPr>
      </w:pPr>
      <w:r>
        <w:rPr>
          <w:rFonts w:ascii="Calibri" w:eastAsia="Rooney Light" w:hAnsi="Calibri" w:cs="Rooney Light"/>
          <w:sz w:val="19"/>
          <w:lang w:val="fr-CA"/>
        </w:rPr>
        <w:t xml:space="preserve">Si vous n’êtes pas en mesure d’effectuer un quart de travail, veuillez en parler à la fois au superviseur et à la WCB. </w:t>
      </w:r>
      <w:r w:rsidR="00832CBC">
        <w:rPr>
          <w:rFonts w:ascii="Calibri" w:eastAsia="Rooney Light" w:hAnsi="Calibri" w:cs="Rooney Light"/>
          <w:sz w:val="19"/>
          <w:lang w:val="fr-CA"/>
        </w:rPr>
        <w:br/>
      </w:r>
      <w:r>
        <w:rPr>
          <w:rFonts w:ascii="Calibri" w:eastAsia="Rooney Light" w:hAnsi="Calibri" w:cs="Rooney Light"/>
          <w:sz w:val="19"/>
          <w:lang w:val="fr-CA"/>
        </w:rPr>
        <w:t xml:space="preserve">Si l’arrêt de travail est dû à votre blessure, vous devez obtenir un traitement médical le premier jour de votre absence. Veuillez noter que votre arrêt de travail n’est </w:t>
      </w:r>
      <w:r>
        <w:rPr>
          <w:rFonts w:ascii="Calibri" w:eastAsia="Rooney Light" w:hAnsi="Calibri" w:cs="Rooney Light"/>
          <w:b/>
          <w:bCs/>
          <w:sz w:val="19"/>
          <w:lang w:val="fr-CA"/>
        </w:rPr>
        <w:t>pas</w:t>
      </w:r>
      <w:r>
        <w:rPr>
          <w:rFonts w:ascii="Calibri" w:eastAsia="Rooney Light" w:hAnsi="Calibri" w:cs="Rooney Light"/>
          <w:sz w:val="19"/>
          <w:lang w:val="fr-CA"/>
        </w:rPr>
        <w:t xml:space="preserve"> automatiquement approuvé par la WCB – veuillez communiquer avec votre agent d’indemnisation ou votre gestionnaire de cas.</w:t>
      </w:r>
    </w:p>
    <w:p w14:paraId="05FE6678" w14:textId="77777777" w:rsidR="00DC43F9" w:rsidRPr="00CB5118" w:rsidRDefault="00DC43F9" w:rsidP="00750EBB">
      <w:pPr>
        <w:widowControl w:val="0"/>
        <w:numPr>
          <w:ilvl w:val="0"/>
          <w:numId w:val="2"/>
        </w:numPr>
        <w:autoSpaceDE w:val="0"/>
        <w:autoSpaceDN w:val="0"/>
        <w:spacing w:before="10" w:after="0" w:line="240" w:lineRule="auto"/>
        <w:ind w:left="360" w:hanging="319"/>
        <w:rPr>
          <w:rFonts w:ascii="Calibri" w:eastAsia="Rooney Light" w:hAnsi="Calibri" w:cs="Rooney Light"/>
          <w:sz w:val="19"/>
          <w:lang w:val="fr-FR"/>
        </w:rPr>
      </w:pPr>
      <w:r>
        <w:rPr>
          <w:rFonts w:ascii="Calibri" w:eastAsia="Rooney Light" w:hAnsi="Calibri" w:cs="Rooney Light"/>
          <w:sz w:val="19"/>
          <w:lang w:val="fr-CA"/>
        </w:rPr>
        <w:lastRenderedPageBreak/>
        <w:t>Dans le cadre du plan, il se peut que vous deviez remplir un journal de retour au travail détaillant votre statut.</w:t>
      </w:r>
    </w:p>
    <w:p w14:paraId="0BADB462" w14:textId="77777777" w:rsidR="00DC43F9" w:rsidRPr="00CB5118" w:rsidRDefault="00DC43F9" w:rsidP="00750EBB">
      <w:pPr>
        <w:widowControl w:val="0"/>
        <w:autoSpaceDE w:val="0"/>
        <w:autoSpaceDN w:val="0"/>
        <w:spacing w:before="187" w:after="0" w:line="254" w:lineRule="auto"/>
        <w:ind w:left="360"/>
        <w:rPr>
          <w:rFonts w:ascii="Calibri" w:eastAsia="Rooney Light" w:hAnsi="Rooney Light" w:cs="Rooney Light"/>
          <w:sz w:val="19"/>
          <w:lang w:val="fr-FR"/>
        </w:rPr>
      </w:pPr>
      <w:r>
        <w:rPr>
          <w:rFonts w:ascii="Calibri" w:eastAsia="Rooney Light" w:hAnsi="Calibri" w:cs="Rooney Light"/>
          <w:sz w:val="19"/>
          <w:lang w:val="fr-CA"/>
        </w:rPr>
        <w:t xml:space="preserve">Si vous avez des questions ou des préoccupations, veuillez communiquer avec le coordonnateur du retour au travail </w:t>
      </w:r>
      <w:r>
        <w:rPr>
          <w:rFonts w:ascii="Calibri" w:eastAsia="Rooney Light" w:hAnsi="Calibri" w:cs="Rooney Light"/>
          <w:color w:val="FF0000"/>
          <w:sz w:val="19"/>
          <w:lang w:val="fr-CA"/>
        </w:rPr>
        <w:t xml:space="preserve">(nom) </w:t>
      </w:r>
      <w:r>
        <w:rPr>
          <w:rFonts w:ascii="Calibri" w:eastAsia="Rooney Light" w:hAnsi="Calibri" w:cs="Rooney Light"/>
          <w:sz w:val="19"/>
          <w:lang w:val="fr-CA"/>
        </w:rPr>
        <w:t xml:space="preserve">au </w:t>
      </w:r>
      <w:r>
        <w:rPr>
          <w:rFonts w:ascii="Calibri" w:eastAsia="Rooney Light" w:hAnsi="Calibri" w:cs="Rooney Light"/>
          <w:color w:val="FF0000"/>
          <w:sz w:val="19"/>
          <w:lang w:val="fr-CA"/>
        </w:rPr>
        <w:t>(numéro)</w:t>
      </w:r>
      <w:r>
        <w:rPr>
          <w:rFonts w:ascii="Calibri" w:eastAsia="Rooney Light" w:hAnsi="Calibri" w:cs="Rooney Light"/>
          <w:sz w:val="19"/>
          <w:lang w:val="fr-CA"/>
        </w:rPr>
        <w:t>.</w:t>
      </w:r>
    </w:p>
    <w:p w14:paraId="21EDBC37" w14:textId="77777777" w:rsidR="00DC43F9" w:rsidRPr="00CB5118" w:rsidRDefault="00DC43F9" w:rsidP="00750EBB">
      <w:pPr>
        <w:widowControl w:val="0"/>
        <w:autoSpaceDE w:val="0"/>
        <w:autoSpaceDN w:val="0"/>
        <w:spacing w:before="6" w:after="0" w:line="240" w:lineRule="auto"/>
        <w:ind w:left="360"/>
        <w:rPr>
          <w:rFonts w:ascii="Calibri" w:eastAsia="Rooney Light" w:hAnsi="Rooney Light" w:cs="Rooney Light"/>
          <w:sz w:val="20"/>
          <w:szCs w:val="20"/>
          <w:lang w:val="fr-FR"/>
        </w:rPr>
      </w:pPr>
    </w:p>
    <w:p w14:paraId="385A4EB1" w14:textId="4EFC581B" w:rsidR="00DC43F9" w:rsidRPr="00750EBB" w:rsidRDefault="00DC43F9" w:rsidP="00320496">
      <w:pPr>
        <w:widowControl w:val="0"/>
        <w:autoSpaceDE w:val="0"/>
        <w:autoSpaceDN w:val="0"/>
        <w:spacing w:before="70" w:after="0" w:line="240" w:lineRule="auto"/>
        <w:rPr>
          <w:rFonts w:ascii="Calibri" w:eastAsia="Rooney Light" w:hAnsi="Rooney Light" w:cs="Rooney Light"/>
          <w:sz w:val="19"/>
          <w:szCs w:val="19"/>
          <w:lang w:val="fr-FR"/>
        </w:rPr>
      </w:pPr>
      <w:r w:rsidRPr="00750EBB">
        <w:rPr>
          <w:rFonts w:ascii="Calibri" w:eastAsia="Rooney Light" w:hAnsi="Calibri" w:cs="Rooney Light"/>
          <w:sz w:val="19"/>
          <w:szCs w:val="19"/>
          <w:lang w:val="fr-CA"/>
        </w:rPr>
        <w:t xml:space="preserve">L’utilisation de ce document est destinée à </w:t>
      </w:r>
      <w:r w:rsidR="00320496">
        <w:rPr>
          <w:rFonts w:ascii="Calibri" w:eastAsia="Rooney Light" w:hAnsi="Calibri" w:cs="Rooney Light"/>
          <w:color w:val="FF0000"/>
          <w:sz w:val="19"/>
          <w:szCs w:val="19"/>
          <w:lang w:val="fr-CA"/>
        </w:rPr>
        <w:t>n</w:t>
      </w:r>
      <w:r w:rsidR="00320496" w:rsidRPr="00750EBB">
        <w:rPr>
          <w:rFonts w:ascii="Calibri" w:eastAsia="Rooney Light" w:hAnsi="Calibri" w:cs="Rooney Light"/>
          <w:color w:val="FF0000"/>
          <w:sz w:val="19"/>
          <w:szCs w:val="19"/>
          <w:lang w:val="fr-CA"/>
        </w:rPr>
        <w:t xml:space="preserve">om </w:t>
      </w:r>
      <w:r w:rsidRPr="00750EBB">
        <w:rPr>
          <w:rFonts w:ascii="Calibri" w:eastAsia="Rooney Light" w:hAnsi="Calibri" w:cs="Rooney Light"/>
          <w:color w:val="FF0000"/>
          <w:sz w:val="19"/>
          <w:szCs w:val="19"/>
          <w:lang w:val="fr-CA"/>
        </w:rPr>
        <w:t>de l’organ</w:t>
      </w:r>
      <w:r w:rsidR="00C263AF">
        <w:rPr>
          <w:rFonts w:ascii="Calibri" w:eastAsia="Rooney Light" w:hAnsi="Calibri" w:cs="Rooney Light"/>
          <w:color w:val="FF0000"/>
          <w:sz w:val="19"/>
          <w:szCs w:val="19"/>
          <w:lang w:val="fr-CA"/>
        </w:rPr>
        <w:t>isation</w:t>
      </w:r>
      <w:r w:rsidR="00320496" w:rsidRPr="00C263AF">
        <w:rPr>
          <w:rFonts w:ascii="Calibri" w:eastAsia="Rooney Light" w:hAnsi="Calibri" w:cs="Rooney Light"/>
          <w:sz w:val="19"/>
          <w:szCs w:val="19"/>
          <w:lang w:val="fr-CA"/>
        </w:rPr>
        <w:t>.</w:t>
      </w:r>
    </w:p>
    <w:p w14:paraId="0A1D4EAC" w14:textId="77777777" w:rsidR="00DC43F9" w:rsidRDefault="00DC43F9" w:rsidP="00320496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sz w:val="19"/>
          <w:szCs w:val="19"/>
          <w:lang w:val="fr-FR"/>
        </w:rPr>
      </w:pPr>
    </w:p>
    <w:p w14:paraId="465EECF5" w14:textId="49BEA223" w:rsidR="00DC43F9" w:rsidRPr="00CB5118" w:rsidRDefault="00DC43F9" w:rsidP="00320496">
      <w:pPr>
        <w:widowControl w:val="0"/>
        <w:tabs>
          <w:tab w:val="left" w:pos="8931"/>
        </w:tabs>
        <w:autoSpaceDE w:val="0"/>
        <w:autoSpaceDN w:val="0"/>
        <w:spacing w:before="29" w:after="0" w:line="240" w:lineRule="auto"/>
        <w:rPr>
          <w:rFonts w:ascii="Calibri" w:eastAsia="Rooney Light" w:hAnsi="Calibri" w:cs="Rooney Light"/>
          <w:sz w:val="20"/>
          <w:lang w:val="fr-FR"/>
        </w:rPr>
      </w:pPr>
    </w:p>
    <w:p w14:paraId="42B54CB1" w14:textId="77777777" w:rsidR="00DC43F9" w:rsidRPr="00320496" w:rsidRDefault="00DC43F9" w:rsidP="00320496">
      <w:pPr>
        <w:widowControl w:val="0"/>
        <w:autoSpaceDE w:val="0"/>
        <w:autoSpaceDN w:val="0"/>
        <w:spacing w:before="6" w:after="0" w:line="240" w:lineRule="auto"/>
        <w:rPr>
          <w:rFonts w:ascii="Calibri" w:eastAsia="Rooney Light" w:hAnsi="Rooney Light" w:cs="Rooney Light"/>
          <w:sz w:val="19"/>
          <w:szCs w:val="19"/>
          <w:lang w:val="fr-FR"/>
        </w:rPr>
      </w:pPr>
      <w:r w:rsidRPr="00320496">
        <w:rPr>
          <w:rFonts w:ascii="Calibri" w:eastAsia="Rooney Light" w:hAnsi="Calibri" w:cs="Rooney Light"/>
          <w:sz w:val="19"/>
          <w:szCs w:val="19"/>
          <w:lang w:val="fr-CA"/>
        </w:rPr>
        <w:t>Nous sommes heureux de vous revoir! Sachez que nous collaborerons avec vous et travaillerons avec vous pendant votre rétablissement.</w:t>
      </w:r>
    </w:p>
    <w:p w14:paraId="404C0C66" w14:textId="77777777" w:rsidR="00DC43F9" w:rsidRPr="00320496" w:rsidRDefault="00DC43F9" w:rsidP="00320496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sz w:val="19"/>
          <w:szCs w:val="19"/>
          <w:lang w:val="fr-FR"/>
        </w:rPr>
      </w:pPr>
    </w:p>
    <w:p w14:paraId="408486B0" w14:textId="77777777" w:rsidR="00DC43F9" w:rsidRPr="00320496" w:rsidRDefault="00DC43F9" w:rsidP="00320496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sz w:val="19"/>
          <w:szCs w:val="19"/>
          <w:lang w:val="fr-FR"/>
        </w:rPr>
      </w:pPr>
    </w:p>
    <w:p w14:paraId="372FDB6A" w14:textId="77777777" w:rsidR="00DC43F9" w:rsidRPr="00320496" w:rsidRDefault="00DC43F9" w:rsidP="00320496">
      <w:pPr>
        <w:widowControl w:val="0"/>
        <w:autoSpaceDE w:val="0"/>
        <w:autoSpaceDN w:val="0"/>
        <w:spacing w:before="5" w:after="0" w:line="240" w:lineRule="auto"/>
        <w:rPr>
          <w:rFonts w:ascii="Calibri" w:eastAsia="Rooney Light" w:hAnsi="Rooney Light" w:cs="Rooney Light"/>
          <w:sz w:val="19"/>
          <w:szCs w:val="19"/>
          <w:lang w:val="fr-FR"/>
        </w:rPr>
      </w:pPr>
    </w:p>
    <w:p w14:paraId="4201444E" w14:textId="77777777" w:rsidR="00DC43F9" w:rsidRPr="00320496" w:rsidRDefault="00DC43F9" w:rsidP="00320496">
      <w:pPr>
        <w:widowControl w:val="0"/>
        <w:tabs>
          <w:tab w:val="left" w:pos="4950"/>
          <w:tab w:val="right" w:pos="9360"/>
          <w:tab w:val="right" w:leader="underscore" w:pos="10206"/>
        </w:tabs>
        <w:autoSpaceDE w:val="0"/>
        <w:autoSpaceDN w:val="0"/>
        <w:spacing w:after="0" w:line="240" w:lineRule="auto"/>
        <w:rPr>
          <w:rFonts w:ascii="Calibri" w:eastAsia="Rooney Light" w:hAnsi="Rooney Light" w:cs="Rooney Light"/>
          <w:sz w:val="19"/>
          <w:szCs w:val="19"/>
          <w:lang w:val="fr-FR"/>
        </w:rPr>
      </w:pPr>
      <w:r w:rsidRPr="00320496">
        <w:rPr>
          <w:rFonts w:ascii="Calibri" w:eastAsia="Rooney Light" w:hAnsi="Calibri" w:cs="Rooney Light"/>
          <w:sz w:val="19"/>
          <w:szCs w:val="19"/>
          <w:lang w:val="fr-CA"/>
        </w:rPr>
        <w:t xml:space="preserve">Signature du travailleur : </w:t>
      </w:r>
      <w:r w:rsidRPr="00320496">
        <w:rPr>
          <w:rFonts w:ascii="Calibri" w:eastAsia="Rooney Light" w:hAnsi="Calibri" w:cs="Rooney Light"/>
          <w:sz w:val="19"/>
          <w:szCs w:val="19"/>
          <w:u w:val="single"/>
          <w:lang w:val="fr-CA"/>
        </w:rPr>
        <w:tab/>
      </w:r>
      <w:r w:rsidRPr="00320496">
        <w:rPr>
          <w:rFonts w:ascii="Calibri" w:eastAsia="Rooney Light" w:hAnsi="Calibri" w:cs="Rooney Light"/>
          <w:sz w:val="19"/>
          <w:szCs w:val="19"/>
          <w:lang w:val="fr-CA"/>
        </w:rPr>
        <w:t xml:space="preserve"> Signature du superviseur : </w:t>
      </w:r>
      <w:r w:rsidRPr="00320496">
        <w:rPr>
          <w:rFonts w:ascii="Calibri" w:eastAsia="Rooney Light" w:hAnsi="Calibri" w:cs="Rooney Light"/>
          <w:sz w:val="19"/>
          <w:szCs w:val="19"/>
          <w:u w:val="single"/>
          <w:lang w:val="fr-CA"/>
        </w:rPr>
        <w:tab/>
      </w:r>
    </w:p>
    <w:p w14:paraId="45A63329" w14:textId="5CA36456" w:rsidR="00DC43F9" w:rsidRPr="00320496" w:rsidRDefault="00DC43F9" w:rsidP="00320496">
      <w:pPr>
        <w:widowControl w:val="0"/>
        <w:autoSpaceDE w:val="0"/>
        <w:autoSpaceDN w:val="0"/>
        <w:spacing w:before="11" w:after="0" w:line="240" w:lineRule="auto"/>
        <w:rPr>
          <w:rFonts w:ascii="Calibri" w:eastAsia="Rooney Light" w:hAnsi="Rooney Light" w:cs="Rooney Light"/>
          <w:sz w:val="19"/>
          <w:szCs w:val="19"/>
          <w:lang w:val="fr-FR"/>
        </w:rPr>
      </w:pPr>
    </w:p>
    <w:p w14:paraId="73B8B8C1" w14:textId="1FC66AFA" w:rsidR="004E71FE" w:rsidRDefault="00DC43F9" w:rsidP="005024F4">
      <w:pPr>
        <w:widowControl w:val="0"/>
        <w:tabs>
          <w:tab w:val="left" w:leader="underscore" w:pos="4950"/>
          <w:tab w:val="right" w:pos="9360"/>
          <w:tab w:val="right" w:leader="underscore" w:pos="10206"/>
        </w:tabs>
        <w:autoSpaceDE w:val="0"/>
        <w:autoSpaceDN w:val="0"/>
        <w:spacing w:after="0" w:line="240" w:lineRule="auto"/>
        <w:rPr>
          <w:rFonts w:ascii="Calibri" w:eastAsia="Rooney Light" w:hAnsi="Calibri" w:cs="Rooney Light"/>
          <w:sz w:val="19"/>
          <w:szCs w:val="19"/>
          <w:u w:val="single"/>
          <w:lang w:val="fr-CA"/>
        </w:rPr>
      </w:pPr>
      <w:r w:rsidRPr="00320496">
        <w:rPr>
          <w:rFonts w:ascii="Calibri" w:eastAsia="Rooney Light" w:hAnsi="Calibri" w:cs="Rooney Light"/>
          <w:sz w:val="19"/>
          <w:szCs w:val="19"/>
          <w:lang w:val="fr-CA"/>
        </w:rPr>
        <w:t xml:space="preserve">Signature du coordonnateur </w:t>
      </w:r>
      <w:r w:rsidR="004E71FE" w:rsidRPr="00320496">
        <w:rPr>
          <w:rFonts w:ascii="Calibri" w:eastAsia="Rooney Light" w:hAnsi="Calibri" w:cs="Rooney Light"/>
          <w:sz w:val="19"/>
          <w:szCs w:val="19"/>
          <w:lang w:val="fr-CA"/>
        </w:rPr>
        <w:br/>
      </w:r>
      <w:r w:rsidRPr="00320496">
        <w:rPr>
          <w:rFonts w:ascii="Calibri" w:eastAsia="Rooney Light" w:hAnsi="Calibri" w:cs="Rooney Light"/>
          <w:sz w:val="19"/>
          <w:szCs w:val="19"/>
          <w:lang w:val="fr-CA"/>
        </w:rPr>
        <w:t xml:space="preserve">du retour au travail : </w:t>
      </w:r>
      <w:r w:rsidRPr="005024F4">
        <w:rPr>
          <w:rFonts w:ascii="Calibri" w:eastAsia="Rooney Light" w:hAnsi="Calibri" w:cs="Rooney Light"/>
          <w:sz w:val="19"/>
          <w:szCs w:val="19"/>
          <w:lang w:val="fr-CA"/>
        </w:rPr>
        <w:tab/>
      </w:r>
      <w:r w:rsidRPr="00320496">
        <w:rPr>
          <w:rFonts w:ascii="Calibri" w:eastAsia="Rooney Light" w:hAnsi="Calibri" w:cs="Rooney Light"/>
          <w:sz w:val="19"/>
          <w:szCs w:val="19"/>
          <w:lang w:val="fr-CA"/>
        </w:rPr>
        <w:t xml:space="preserve"> Signature du syndicat</w:t>
      </w:r>
      <w:r w:rsidR="005024F4" w:rsidRPr="00320496">
        <w:rPr>
          <w:rFonts w:ascii="Calibri" w:eastAsia="Rooney Light" w:hAnsi="Calibri" w:cs="Rooney Light"/>
          <w:sz w:val="19"/>
          <w:szCs w:val="19"/>
          <w:lang w:val="fr-CA"/>
        </w:rPr>
        <w:t xml:space="preserve"> : </w:t>
      </w:r>
      <w:r w:rsidR="005024F4" w:rsidRPr="00320496">
        <w:rPr>
          <w:rFonts w:ascii="Calibri" w:eastAsia="Rooney Light" w:hAnsi="Calibri" w:cs="Rooney Light"/>
          <w:sz w:val="19"/>
          <w:szCs w:val="19"/>
          <w:u w:val="single"/>
          <w:lang w:val="fr-CA"/>
        </w:rPr>
        <w:tab/>
      </w:r>
    </w:p>
    <w:p w14:paraId="2DCA3F63" w14:textId="77777777" w:rsidR="005024F4" w:rsidRDefault="005024F4" w:rsidP="005024F4">
      <w:pPr>
        <w:widowControl w:val="0"/>
        <w:tabs>
          <w:tab w:val="left" w:leader="underscore" w:pos="4950"/>
          <w:tab w:val="right" w:pos="9360"/>
          <w:tab w:val="right" w:leader="underscore" w:pos="10206"/>
        </w:tabs>
        <w:autoSpaceDE w:val="0"/>
        <w:autoSpaceDN w:val="0"/>
        <w:spacing w:after="0" w:line="240" w:lineRule="auto"/>
        <w:rPr>
          <w:rFonts w:ascii="Calibri" w:eastAsia="Rooney Bold" w:hAnsi="Calibri" w:cs="Rooney Bold"/>
          <w:b/>
          <w:bCs/>
          <w:i/>
          <w:iCs/>
          <w:sz w:val="20"/>
          <w:szCs w:val="20"/>
          <w:lang w:val="fr-CA"/>
        </w:rPr>
      </w:pPr>
    </w:p>
    <w:p w14:paraId="3366C948" w14:textId="7FE199CB" w:rsidR="00DC43F9" w:rsidRPr="00CB5118" w:rsidRDefault="00DC43F9" w:rsidP="005024F4">
      <w:pPr>
        <w:widowControl w:val="0"/>
        <w:autoSpaceDE w:val="0"/>
        <w:autoSpaceDN w:val="0"/>
        <w:spacing w:before="150" w:after="0" w:line="247" w:lineRule="auto"/>
        <w:jc w:val="center"/>
        <w:outlineLvl w:val="2"/>
        <w:rPr>
          <w:rFonts w:ascii="Calibri" w:eastAsia="Rooney Bold" w:hAnsi="Rooney Bold" w:cs="Rooney Bold"/>
          <w:b/>
          <w:bCs/>
          <w:i/>
          <w:iCs/>
          <w:sz w:val="20"/>
          <w:szCs w:val="20"/>
          <w:lang w:val="fr-FR"/>
        </w:rPr>
      </w:pPr>
      <w:r>
        <w:rPr>
          <w:rFonts w:ascii="Calibri" w:eastAsia="Rooney Bold" w:hAnsi="Calibri" w:cs="Rooney Bold"/>
          <w:b/>
          <w:bCs/>
          <w:i/>
          <w:iCs/>
          <w:sz w:val="20"/>
          <w:szCs w:val="20"/>
          <w:lang w:val="fr-CA"/>
        </w:rPr>
        <w:t xml:space="preserve">Des copies doivent être remises au travailleur, au superviseur, au coordonnateur </w:t>
      </w:r>
      <w:r w:rsidR="005024F4">
        <w:rPr>
          <w:rFonts w:ascii="Calibri" w:eastAsia="Rooney Bold" w:hAnsi="Calibri" w:cs="Rooney Bold"/>
          <w:b/>
          <w:bCs/>
          <w:i/>
          <w:iCs/>
          <w:sz w:val="20"/>
          <w:szCs w:val="20"/>
          <w:lang w:val="fr-CA"/>
        </w:rPr>
        <w:br/>
      </w:r>
      <w:r>
        <w:rPr>
          <w:rFonts w:ascii="Calibri" w:eastAsia="Rooney Bold" w:hAnsi="Calibri" w:cs="Rooney Bold"/>
          <w:b/>
          <w:bCs/>
          <w:i/>
          <w:iCs/>
          <w:sz w:val="20"/>
          <w:szCs w:val="20"/>
          <w:lang w:val="fr-CA"/>
        </w:rPr>
        <w:t>du retour au travail, au représentant syndical, le cas échéant, et à la WCB*</w:t>
      </w:r>
    </w:p>
    <w:p w14:paraId="09448CAD" w14:textId="77777777" w:rsidR="00DC43F9" w:rsidRPr="00CB5118" w:rsidRDefault="00DC43F9" w:rsidP="005024F4">
      <w:pPr>
        <w:widowControl w:val="0"/>
        <w:autoSpaceDE w:val="0"/>
        <w:autoSpaceDN w:val="0"/>
        <w:spacing w:before="4" w:after="0" w:line="240" w:lineRule="auto"/>
        <w:rPr>
          <w:rFonts w:ascii="Calibri" w:eastAsia="Rooney Light" w:hAnsi="Rooney Light" w:cs="Rooney Light"/>
          <w:b/>
          <w:i/>
          <w:sz w:val="20"/>
          <w:szCs w:val="20"/>
          <w:lang w:val="fr-FR"/>
        </w:rPr>
      </w:pPr>
    </w:p>
    <w:p w14:paraId="25D58132" w14:textId="7E20714F" w:rsidR="00DC43F9" w:rsidRPr="00CB5118" w:rsidRDefault="00DC43F9" w:rsidP="005024F4">
      <w:pPr>
        <w:widowControl w:val="0"/>
        <w:autoSpaceDE w:val="0"/>
        <w:autoSpaceDN w:val="0"/>
        <w:spacing w:before="150" w:after="0" w:line="247" w:lineRule="auto"/>
        <w:jc w:val="center"/>
        <w:outlineLvl w:val="2"/>
        <w:rPr>
          <w:rFonts w:ascii="Calibri" w:eastAsia="Rooney Light" w:hAnsi="Rooney Light" w:cs="Rooney Light"/>
          <w:i/>
          <w:sz w:val="20"/>
          <w:lang w:val="fr-FR"/>
        </w:rPr>
      </w:pPr>
      <w:r>
        <w:rPr>
          <w:rFonts w:ascii="Calibri" w:eastAsia="Rooney Light" w:hAnsi="Calibri" w:cs="Rooney Light"/>
          <w:i/>
          <w:iCs/>
          <w:sz w:val="20"/>
          <w:lang w:val="fr-CA"/>
        </w:rPr>
        <w:t xml:space="preserve">Si, en tout temps, vous n’êtes pas d’accord avec le plan de retour au travail, ou si, pendant le plan, </w:t>
      </w:r>
      <w:r w:rsidR="005024F4">
        <w:rPr>
          <w:rFonts w:ascii="Calibri" w:eastAsia="Rooney Light" w:hAnsi="Calibri" w:cs="Rooney Light"/>
          <w:i/>
          <w:iCs/>
          <w:sz w:val="20"/>
          <w:lang w:val="fr-CA"/>
        </w:rPr>
        <w:br/>
      </w:r>
      <w:r>
        <w:rPr>
          <w:rFonts w:ascii="Calibri" w:eastAsia="Rooney Light" w:hAnsi="Calibri" w:cs="Rooney Light"/>
          <w:i/>
          <w:iCs/>
          <w:sz w:val="20"/>
          <w:lang w:val="fr-CA"/>
        </w:rPr>
        <w:t xml:space="preserve">vous éprouvez des difficultés qui ne peuvent pas être résolues avec votre superviseur ou </w:t>
      </w:r>
      <w:r w:rsidR="005024F4">
        <w:rPr>
          <w:rFonts w:ascii="Calibri" w:eastAsia="Rooney Light" w:hAnsi="Calibri" w:cs="Rooney Light"/>
          <w:i/>
          <w:iCs/>
          <w:sz w:val="20"/>
          <w:lang w:val="fr-CA"/>
        </w:rPr>
        <w:br/>
      </w:r>
      <w:r>
        <w:rPr>
          <w:rFonts w:ascii="Calibri" w:eastAsia="Rooney Light" w:hAnsi="Calibri" w:cs="Rooney Light"/>
          <w:i/>
          <w:iCs/>
          <w:sz w:val="20"/>
          <w:lang w:val="fr-CA"/>
        </w:rPr>
        <w:t xml:space="preserve">le coordonnateur du retour au travail, vous avez le droit de communiquer avec la WCB au 204-954-4321 </w:t>
      </w:r>
      <w:r w:rsidR="005024F4">
        <w:rPr>
          <w:rFonts w:ascii="Calibri" w:eastAsia="Rooney Light" w:hAnsi="Calibri" w:cs="Rooney Light"/>
          <w:i/>
          <w:iCs/>
          <w:sz w:val="20"/>
          <w:lang w:val="fr-CA"/>
        </w:rPr>
        <w:br/>
      </w:r>
      <w:r>
        <w:rPr>
          <w:rFonts w:ascii="Calibri" w:eastAsia="Rooney Light" w:hAnsi="Calibri" w:cs="Rooney Light"/>
          <w:i/>
          <w:iCs/>
          <w:sz w:val="20"/>
          <w:lang w:val="fr-CA"/>
        </w:rPr>
        <w:t xml:space="preserve">ou au 1-855-954-4321. La WCB prendra la décision quant au caractère convenable </w:t>
      </w:r>
      <w:r w:rsidR="005024F4">
        <w:rPr>
          <w:rFonts w:ascii="Calibri" w:eastAsia="Rooney Light" w:hAnsi="Calibri" w:cs="Rooney Light"/>
          <w:i/>
          <w:iCs/>
          <w:sz w:val="20"/>
          <w:lang w:val="fr-CA"/>
        </w:rPr>
        <w:br/>
      </w:r>
      <w:r>
        <w:rPr>
          <w:rFonts w:ascii="Calibri" w:eastAsia="Rooney Light" w:hAnsi="Calibri" w:cs="Rooney Light"/>
          <w:i/>
          <w:iCs/>
          <w:sz w:val="20"/>
          <w:lang w:val="fr-CA"/>
        </w:rPr>
        <w:t>du plan de retour au travail et à son incidence sur les indemnités de la WCB.</w:t>
      </w:r>
    </w:p>
    <w:p w14:paraId="0ACA256C" w14:textId="77777777" w:rsidR="00DC43F9" w:rsidRPr="00CB5118" w:rsidRDefault="00DC43F9" w:rsidP="00EA0E59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i/>
          <w:sz w:val="20"/>
          <w:szCs w:val="20"/>
          <w:lang w:val="fr-FR"/>
        </w:rPr>
      </w:pPr>
    </w:p>
    <w:p w14:paraId="080A53F0" w14:textId="77777777" w:rsidR="004E71FE" w:rsidRPr="00CB5118" w:rsidRDefault="004E71FE" w:rsidP="00EA0E59">
      <w:pPr>
        <w:rPr>
          <w:lang w:val="fr-FR"/>
        </w:rPr>
      </w:pPr>
    </w:p>
    <w:sectPr w:rsidR="004E71FE" w:rsidRPr="00CB5118" w:rsidSect="00252DF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BADC" w14:textId="77777777" w:rsidR="004B6E98" w:rsidRDefault="004B6E98" w:rsidP="006E11A4">
      <w:pPr>
        <w:spacing w:after="0" w:line="240" w:lineRule="auto"/>
      </w:pPr>
      <w:r>
        <w:separator/>
      </w:r>
    </w:p>
  </w:endnote>
  <w:endnote w:type="continuationSeparator" w:id="0">
    <w:p w14:paraId="1821C88E" w14:textId="77777777" w:rsidR="004B6E98" w:rsidRDefault="004B6E98" w:rsidP="006E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ITC Avant Garde Std Md">
    <w:altName w:val="Times New Roman"/>
    <w:charset w:val="00"/>
    <w:family w:val="auto"/>
    <w:pitch w:val="variable"/>
  </w:font>
  <w:font w:name="Rooney Light">
    <w:altName w:val="Arial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oney Bold">
    <w:altName w:val="Arial"/>
    <w:charset w:val="00"/>
    <w:family w:val="swiss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2EDA" w14:textId="77777777" w:rsidR="004B6E98" w:rsidRDefault="004B6E98" w:rsidP="006E11A4">
      <w:pPr>
        <w:spacing w:after="0" w:line="240" w:lineRule="auto"/>
      </w:pPr>
      <w:r>
        <w:separator/>
      </w:r>
    </w:p>
  </w:footnote>
  <w:footnote w:type="continuationSeparator" w:id="0">
    <w:p w14:paraId="281058D6" w14:textId="77777777" w:rsidR="004B6E98" w:rsidRDefault="004B6E98" w:rsidP="006E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E60C" w14:textId="12545527" w:rsidR="00750EBB" w:rsidRPr="00CB5118" w:rsidRDefault="00750EBB" w:rsidP="00750EBB">
    <w:pPr>
      <w:widowControl w:val="0"/>
      <w:tabs>
        <w:tab w:val="left" w:pos="8931"/>
      </w:tabs>
      <w:autoSpaceDE w:val="0"/>
      <w:autoSpaceDN w:val="0"/>
      <w:spacing w:before="29" w:after="0" w:line="240" w:lineRule="auto"/>
      <w:rPr>
        <w:rFonts w:ascii="Calibri" w:eastAsia="Rooney Light" w:hAnsi="Rooney Light" w:cs="Rooney Light"/>
        <w:b/>
        <w:color w:val="FF0000"/>
        <w:spacing w:val="-4"/>
        <w:sz w:val="26"/>
        <w:lang w:val="fr-FR"/>
      </w:rPr>
    </w:pPr>
    <w:r>
      <w:rPr>
        <w:rFonts w:ascii="Calibri" w:eastAsia="Rooney Light" w:hAnsi="Calibri" w:cs="Rooney Light"/>
        <w:b/>
        <w:bCs/>
        <w:color w:val="FF0000"/>
        <w:sz w:val="26"/>
        <w:lang w:val="fr-CA"/>
      </w:rPr>
      <w:t>(Logo de l’organi</w:t>
    </w:r>
    <w:r w:rsidR="00C263AF">
      <w:rPr>
        <w:rFonts w:ascii="Calibri" w:eastAsia="Rooney Light" w:hAnsi="Calibri" w:cs="Rooney Light"/>
        <w:b/>
        <w:bCs/>
        <w:color w:val="FF0000"/>
        <w:sz w:val="26"/>
        <w:lang w:val="fr-CA"/>
      </w:rPr>
      <w:t>sation</w:t>
    </w:r>
    <w:r>
      <w:rPr>
        <w:rFonts w:ascii="Calibri" w:eastAsia="Rooney Light" w:hAnsi="Calibri" w:cs="Rooney Light"/>
        <w:b/>
        <w:bCs/>
        <w:color w:val="FF0000"/>
        <w:sz w:val="26"/>
        <w:lang w:val="fr-CA"/>
      </w:rPr>
      <w:t>)</w:t>
    </w:r>
  </w:p>
  <w:p w14:paraId="3FF515ED" w14:textId="77777777" w:rsidR="00750EBB" w:rsidRPr="00CB5118" w:rsidRDefault="00750EBB" w:rsidP="00750EBB">
    <w:pPr>
      <w:widowControl w:val="0"/>
      <w:tabs>
        <w:tab w:val="left" w:pos="8931"/>
      </w:tabs>
      <w:autoSpaceDE w:val="0"/>
      <w:autoSpaceDN w:val="0"/>
      <w:spacing w:before="29" w:after="0" w:line="240" w:lineRule="auto"/>
      <w:rPr>
        <w:rFonts w:ascii="Calibri" w:eastAsia="Rooney Light" w:hAnsi="Rooney Light" w:cs="Rooney Light"/>
        <w:b/>
        <w:color w:val="FF0000"/>
        <w:sz w:val="26"/>
        <w:lang w:val="fr-FR"/>
      </w:rPr>
    </w:pPr>
  </w:p>
  <w:p w14:paraId="61EC5A3B" w14:textId="4500F9B8" w:rsidR="006E11A4" w:rsidRDefault="00C263AF">
    <w:pPr>
      <w:pStyle w:val="Header"/>
    </w:pPr>
    <w:r>
      <w:rPr>
        <w:noProof/>
      </w:rPr>
      <w:pict w14:anchorId="4B3625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03236" o:spid="_x0000_s1025" type="#_x0000_t136" style="position:absolute;margin-left:0;margin-top:0;width:396pt;height:128.4pt;z-index:-251658752;mso-position-horizontal:center;mso-position-horizontal-relative:margin;mso-position-vertical:center;mso-position-vertical-relative:margin" o:allowincell="f" fillcolor="#bfbfbf [2412]" stroked="f">
          <v:textpath style="font-family:&quot;Calibri&quot;;font-size:105pt" string="EXE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7A5C"/>
    <w:multiLevelType w:val="hybridMultilevel"/>
    <w:tmpl w:val="CD466C38"/>
    <w:lvl w:ilvl="0" w:tplc="2F4CC3BE">
      <w:numFmt w:val="bullet"/>
      <w:lvlText w:val="□"/>
      <w:lvlJc w:val="left"/>
      <w:pPr>
        <w:ind w:left="9075" w:hanging="172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D0EA460E">
      <w:numFmt w:val="bullet"/>
      <w:lvlText w:val="•"/>
      <w:lvlJc w:val="left"/>
      <w:pPr>
        <w:ind w:left="9396" w:hanging="172"/>
      </w:pPr>
      <w:rPr>
        <w:rFonts w:hint="default"/>
        <w:lang w:val="en-US" w:eastAsia="en-US" w:bidi="ar-SA"/>
      </w:rPr>
    </w:lvl>
    <w:lvl w:ilvl="2" w:tplc="E6863E4E">
      <w:numFmt w:val="bullet"/>
      <w:lvlText w:val="•"/>
      <w:lvlJc w:val="left"/>
      <w:pPr>
        <w:ind w:left="9712" w:hanging="172"/>
      </w:pPr>
      <w:rPr>
        <w:rFonts w:hint="default"/>
        <w:lang w:val="en-US" w:eastAsia="en-US" w:bidi="ar-SA"/>
      </w:rPr>
    </w:lvl>
    <w:lvl w:ilvl="3" w:tplc="C978A6CA">
      <w:numFmt w:val="bullet"/>
      <w:lvlText w:val="•"/>
      <w:lvlJc w:val="left"/>
      <w:pPr>
        <w:ind w:left="10028" w:hanging="172"/>
      </w:pPr>
      <w:rPr>
        <w:rFonts w:hint="default"/>
        <w:lang w:val="en-US" w:eastAsia="en-US" w:bidi="ar-SA"/>
      </w:rPr>
    </w:lvl>
    <w:lvl w:ilvl="4" w:tplc="FE56BCC8">
      <w:numFmt w:val="bullet"/>
      <w:lvlText w:val="•"/>
      <w:lvlJc w:val="left"/>
      <w:pPr>
        <w:ind w:left="10344" w:hanging="172"/>
      </w:pPr>
      <w:rPr>
        <w:rFonts w:hint="default"/>
        <w:lang w:val="en-US" w:eastAsia="en-US" w:bidi="ar-SA"/>
      </w:rPr>
    </w:lvl>
    <w:lvl w:ilvl="5" w:tplc="F98857E2">
      <w:numFmt w:val="bullet"/>
      <w:lvlText w:val="•"/>
      <w:lvlJc w:val="left"/>
      <w:pPr>
        <w:ind w:left="10660" w:hanging="172"/>
      </w:pPr>
      <w:rPr>
        <w:rFonts w:hint="default"/>
        <w:lang w:val="en-US" w:eastAsia="en-US" w:bidi="ar-SA"/>
      </w:rPr>
    </w:lvl>
    <w:lvl w:ilvl="6" w:tplc="0A968E6C">
      <w:numFmt w:val="bullet"/>
      <w:lvlText w:val="•"/>
      <w:lvlJc w:val="left"/>
      <w:pPr>
        <w:ind w:left="10976" w:hanging="172"/>
      </w:pPr>
      <w:rPr>
        <w:rFonts w:hint="default"/>
        <w:lang w:val="en-US" w:eastAsia="en-US" w:bidi="ar-SA"/>
      </w:rPr>
    </w:lvl>
    <w:lvl w:ilvl="7" w:tplc="38B022A2">
      <w:numFmt w:val="bullet"/>
      <w:lvlText w:val="•"/>
      <w:lvlJc w:val="left"/>
      <w:pPr>
        <w:ind w:left="11292" w:hanging="172"/>
      </w:pPr>
      <w:rPr>
        <w:rFonts w:hint="default"/>
        <w:lang w:val="en-US" w:eastAsia="en-US" w:bidi="ar-SA"/>
      </w:rPr>
    </w:lvl>
    <w:lvl w:ilvl="8" w:tplc="F8962EAE">
      <w:numFmt w:val="bullet"/>
      <w:lvlText w:val="•"/>
      <w:lvlJc w:val="left"/>
      <w:pPr>
        <w:ind w:left="11608" w:hanging="172"/>
      </w:pPr>
      <w:rPr>
        <w:rFonts w:hint="default"/>
        <w:lang w:val="en-US" w:eastAsia="en-US" w:bidi="ar-SA"/>
      </w:rPr>
    </w:lvl>
  </w:abstractNum>
  <w:abstractNum w:abstractNumId="1" w15:restartNumberingAfterBreak="0">
    <w:nsid w:val="226D7495"/>
    <w:multiLevelType w:val="hybridMultilevel"/>
    <w:tmpl w:val="7DF48C62"/>
    <w:lvl w:ilvl="0" w:tplc="0840FC2E">
      <w:numFmt w:val="bullet"/>
      <w:lvlText w:val="•"/>
      <w:lvlJc w:val="left"/>
      <w:pPr>
        <w:ind w:left="1416" w:hanging="318"/>
      </w:pPr>
      <w:rPr>
        <w:rFonts w:ascii="Cambria" w:eastAsia="Cambria" w:hAnsi="Cambria" w:cs="Cambria" w:hint="default"/>
        <w:b w:val="0"/>
        <w:bCs w:val="0"/>
        <w:i w:val="0"/>
        <w:iCs w:val="0"/>
        <w:w w:val="105"/>
        <w:sz w:val="19"/>
        <w:szCs w:val="19"/>
        <w:lang w:val="en-US" w:eastAsia="en-US" w:bidi="ar-SA"/>
      </w:rPr>
    </w:lvl>
    <w:lvl w:ilvl="1" w:tplc="25EAD544">
      <w:numFmt w:val="bullet"/>
      <w:lvlText w:val="•"/>
      <w:lvlJc w:val="left"/>
      <w:pPr>
        <w:ind w:left="2502" w:hanging="318"/>
      </w:pPr>
      <w:rPr>
        <w:rFonts w:hint="default"/>
        <w:lang w:val="en-US" w:eastAsia="en-US" w:bidi="ar-SA"/>
      </w:rPr>
    </w:lvl>
    <w:lvl w:ilvl="2" w:tplc="0A247358">
      <w:numFmt w:val="bullet"/>
      <w:lvlText w:val="•"/>
      <w:lvlJc w:val="left"/>
      <w:pPr>
        <w:ind w:left="3584" w:hanging="318"/>
      </w:pPr>
      <w:rPr>
        <w:rFonts w:hint="default"/>
        <w:lang w:val="en-US" w:eastAsia="en-US" w:bidi="ar-SA"/>
      </w:rPr>
    </w:lvl>
    <w:lvl w:ilvl="3" w:tplc="5A9216E8">
      <w:numFmt w:val="bullet"/>
      <w:lvlText w:val="•"/>
      <w:lvlJc w:val="left"/>
      <w:pPr>
        <w:ind w:left="4666" w:hanging="318"/>
      </w:pPr>
      <w:rPr>
        <w:rFonts w:hint="default"/>
        <w:lang w:val="en-US" w:eastAsia="en-US" w:bidi="ar-SA"/>
      </w:rPr>
    </w:lvl>
    <w:lvl w:ilvl="4" w:tplc="484CFBD6">
      <w:numFmt w:val="bullet"/>
      <w:lvlText w:val="•"/>
      <w:lvlJc w:val="left"/>
      <w:pPr>
        <w:ind w:left="5748" w:hanging="318"/>
      </w:pPr>
      <w:rPr>
        <w:rFonts w:hint="default"/>
        <w:lang w:val="en-US" w:eastAsia="en-US" w:bidi="ar-SA"/>
      </w:rPr>
    </w:lvl>
    <w:lvl w:ilvl="5" w:tplc="D4C0670C">
      <w:numFmt w:val="bullet"/>
      <w:lvlText w:val="•"/>
      <w:lvlJc w:val="left"/>
      <w:pPr>
        <w:ind w:left="6830" w:hanging="318"/>
      </w:pPr>
      <w:rPr>
        <w:rFonts w:hint="default"/>
        <w:lang w:val="en-US" w:eastAsia="en-US" w:bidi="ar-SA"/>
      </w:rPr>
    </w:lvl>
    <w:lvl w:ilvl="6" w:tplc="A35EBB18">
      <w:numFmt w:val="bullet"/>
      <w:lvlText w:val="•"/>
      <w:lvlJc w:val="left"/>
      <w:pPr>
        <w:ind w:left="7912" w:hanging="318"/>
      </w:pPr>
      <w:rPr>
        <w:rFonts w:hint="default"/>
        <w:lang w:val="en-US" w:eastAsia="en-US" w:bidi="ar-SA"/>
      </w:rPr>
    </w:lvl>
    <w:lvl w:ilvl="7" w:tplc="39A03E76">
      <w:numFmt w:val="bullet"/>
      <w:lvlText w:val="•"/>
      <w:lvlJc w:val="left"/>
      <w:pPr>
        <w:ind w:left="8994" w:hanging="318"/>
      </w:pPr>
      <w:rPr>
        <w:rFonts w:hint="default"/>
        <w:lang w:val="en-US" w:eastAsia="en-US" w:bidi="ar-SA"/>
      </w:rPr>
    </w:lvl>
    <w:lvl w:ilvl="8" w:tplc="C1DC8B70">
      <w:numFmt w:val="bullet"/>
      <w:lvlText w:val="•"/>
      <w:lvlJc w:val="left"/>
      <w:pPr>
        <w:ind w:left="10076" w:hanging="318"/>
      </w:pPr>
      <w:rPr>
        <w:rFonts w:hint="default"/>
        <w:lang w:val="en-US" w:eastAsia="en-US" w:bidi="ar-SA"/>
      </w:rPr>
    </w:lvl>
  </w:abstractNum>
  <w:abstractNum w:abstractNumId="2" w15:restartNumberingAfterBreak="0">
    <w:nsid w:val="5C62780A"/>
    <w:multiLevelType w:val="hybridMultilevel"/>
    <w:tmpl w:val="E30ABD2C"/>
    <w:lvl w:ilvl="0" w:tplc="CF80F190">
      <w:numFmt w:val="bullet"/>
      <w:lvlText w:val="□"/>
      <w:lvlJc w:val="left"/>
      <w:pPr>
        <w:ind w:left="8683" w:hanging="163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4"/>
        <w:szCs w:val="24"/>
        <w:lang w:val="en-US" w:eastAsia="en-US" w:bidi="ar-SA"/>
      </w:rPr>
    </w:lvl>
    <w:lvl w:ilvl="1" w:tplc="6A98A12C">
      <w:numFmt w:val="bullet"/>
      <w:lvlText w:val="•"/>
      <w:lvlJc w:val="left"/>
      <w:pPr>
        <w:ind w:left="9036" w:hanging="163"/>
      </w:pPr>
      <w:rPr>
        <w:rFonts w:hint="default"/>
        <w:lang w:val="en-US" w:eastAsia="en-US" w:bidi="ar-SA"/>
      </w:rPr>
    </w:lvl>
    <w:lvl w:ilvl="2" w:tplc="BFAE15F8">
      <w:numFmt w:val="bullet"/>
      <w:lvlText w:val="•"/>
      <w:lvlJc w:val="left"/>
      <w:pPr>
        <w:ind w:left="9392" w:hanging="163"/>
      </w:pPr>
      <w:rPr>
        <w:rFonts w:hint="default"/>
        <w:lang w:val="en-US" w:eastAsia="en-US" w:bidi="ar-SA"/>
      </w:rPr>
    </w:lvl>
    <w:lvl w:ilvl="3" w:tplc="39585D5C">
      <w:numFmt w:val="bullet"/>
      <w:lvlText w:val="•"/>
      <w:lvlJc w:val="left"/>
      <w:pPr>
        <w:ind w:left="9748" w:hanging="163"/>
      </w:pPr>
      <w:rPr>
        <w:rFonts w:hint="default"/>
        <w:lang w:val="en-US" w:eastAsia="en-US" w:bidi="ar-SA"/>
      </w:rPr>
    </w:lvl>
    <w:lvl w:ilvl="4" w:tplc="E6B09644">
      <w:numFmt w:val="bullet"/>
      <w:lvlText w:val="•"/>
      <w:lvlJc w:val="left"/>
      <w:pPr>
        <w:ind w:left="10104" w:hanging="163"/>
      </w:pPr>
      <w:rPr>
        <w:rFonts w:hint="default"/>
        <w:lang w:val="en-US" w:eastAsia="en-US" w:bidi="ar-SA"/>
      </w:rPr>
    </w:lvl>
    <w:lvl w:ilvl="5" w:tplc="1C72C10E">
      <w:numFmt w:val="bullet"/>
      <w:lvlText w:val="•"/>
      <w:lvlJc w:val="left"/>
      <w:pPr>
        <w:ind w:left="10460" w:hanging="163"/>
      </w:pPr>
      <w:rPr>
        <w:rFonts w:hint="default"/>
        <w:lang w:val="en-US" w:eastAsia="en-US" w:bidi="ar-SA"/>
      </w:rPr>
    </w:lvl>
    <w:lvl w:ilvl="6" w:tplc="B2C00DEC">
      <w:numFmt w:val="bullet"/>
      <w:lvlText w:val="•"/>
      <w:lvlJc w:val="left"/>
      <w:pPr>
        <w:ind w:left="10816" w:hanging="163"/>
      </w:pPr>
      <w:rPr>
        <w:rFonts w:hint="default"/>
        <w:lang w:val="en-US" w:eastAsia="en-US" w:bidi="ar-SA"/>
      </w:rPr>
    </w:lvl>
    <w:lvl w:ilvl="7" w:tplc="664E3BE2">
      <w:numFmt w:val="bullet"/>
      <w:lvlText w:val="•"/>
      <w:lvlJc w:val="left"/>
      <w:pPr>
        <w:ind w:left="11172" w:hanging="163"/>
      </w:pPr>
      <w:rPr>
        <w:rFonts w:hint="default"/>
        <w:lang w:val="en-US" w:eastAsia="en-US" w:bidi="ar-SA"/>
      </w:rPr>
    </w:lvl>
    <w:lvl w:ilvl="8" w:tplc="9736A06E">
      <w:numFmt w:val="bullet"/>
      <w:lvlText w:val="•"/>
      <w:lvlJc w:val="left"/>
      <w:pPr>
        <w:ind w:left="11528" w:hanging="163"/>
      </w:pPr>
      <w:rPr>
        <w:rFonts w:hint="default"/>
        <w:lang w:val="en-US" w:eastAsia="en-US" w:bidi="ar-SA"/>
      </w:rPr>
    </w:lvl>
  </w:abstractNum>
  <w:num w:numId="1" w16cid:durableId="1283539432">
    <w:abstractNumId w:val="0"/>
  </w:num>
  <w:num w:numId="2" w16cid:durableId="1919290010">
    <w:abstractNumId w:val="1"/>
  </w:num>
  <w:num w:numId="3" w16cid:durableId="2050062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F9"/>
    <w:rsid w:val="000E572A"/>
    <w:rsid w:val="00107979"/>
    <w:rsid w:val="00167C87"/>
    <w:rsid w:val="00234934"/>
    <w:rsid w:val="00252DF9"/>
    <w:rsid w:val="00320496"/>
    <w:rsid w:val="003735D6"/>
    <w:rsid w:val="004B6E98"/>
    <w:rsid w:val="004E71FE"/>
    <w:rsid w:val="005024F4"/>
    <w:rsid w:val="00645E54"/>
    <w:rsid w:val="00670B3F"/>
    <w:rsid w:val="00684AD7"/>
    <w:rsid w:val="006A61B7"/>
    <w:rsid w:val="006E11A4"/>
    <w:rsid w:val="006F13F2"/>
    <w:rsid w:val="00750EBB"/>
    <w:rsid w:val="0077387F"/>
    <w:rsid w:val="007A2AFD"/>
    <w:rsid w:val="00811A92"/>
    <w:rsid w:val="00832CBC"/>
    <w:rsid w:val="00892A56"/>
    <w:rsid w:val="00C263AF"/>
    <w:rsid w:val="00CB5118"/>
    <w:rsid w:val="00CF0098"/>
    <w:rsid w:val="00DC43F9"/>
    <w:rsid w:val="00EA0E59"/>
    <w:rsid w:val="00EC07CF"/>
    <w:rsid w:val="00F3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30E19"/>
  <w15:chartTrackingRefBased/>
  <w15:docId w15:val="{CD2A0984-5BFB-4653-B094-B078149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A4"/>
  </w:style>
  <w:style w:type="paragraph" w:styleId="Footer">
    <w:name w:val="footer"/>
    <w:basedOn w:val="Normal"/>
    <w:link w:val="FooterChar"/>
    <w:uiPriority w:val="99"/>
    <w:unhideWhenUsed/>
    <w:rsid w:val="006E1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A4"/>
  </w:style>
  <w:style w:type="paragraph" w:styleId="Revision">
    <w:name w:val="Revision"/>
    <w:hidden/>
    <w:uiPriority w:val="99"/>
    <w:semiHidden/>
    <w:rsid w:val="00167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70263e2d73553929a2416305b3964a6c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9e19bfef34c22b0e509fbba024dd6551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CE1937-9D3C-4AED-9BEA-E9ED38047409}"/>
</file>

<file path=customXml/itemProps2.xml><?xml version="1.0" encoding="utf-8"?>
<ds:datastoreItem xmlns:ds="http://schemas.openxmlformats.org/officeDocument/2006/customXml" ds:itemID="{1F223458-576B-4F53-9212-8FF17192800B}"/>
</file>

<file path=customXml/itemProps3.xml><?xml version="1.0" encoding="utf-8"?>
<ds:datastoreItem xmlns:ds="http://schemas.openxmlformats.org/officeDocument/2006/customXml" ds:itemID="{9CA83A87-C15D-4E55-8ECA-7C3AE99754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537</Words>
  <Characters>2740</Characters>
  <Application>Microsoft Office Word</Application>
  <DocSecurity>0</DocSecurity>
  <Lines>88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Workers Compensation Board of Manitoba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Keating</dc:creator>
  <cp:keywords/>
  <dc:description/>
  <cp:lastModifiedBy>Pascale - Parenty Reitmeier</cp:lastModifiedBy>
  <cp:revision>10</cp:revision>
  <dcterms:created xsi:type="dcterms:W3CDTF">2022-08-30T18:49:00Z</dcterms:created>
  <dcterms:modified xsi:type="dcterms:W3CDTF">2026-01-22T15:11:00Z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</Properties>
</file>