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D9EE" w14:textId="77777777" w:rsidR="001D7E4F" w:rsidRPr="00EF211C" w:rsidRDefault="001D7E4F" w:rsidP="00285E61">
      <w:pPr>
        <w:widowControl w:val="0"/>
        <w:autoSpaceDE w:val="0"/>
        <w:autoSpaceDN w:val="0"/>
        <w:spacing w:before="96" w:after="0" w:line="237" w:lineRule="auto"/>
        <w:outlineLvl w:val="0"/>
        <w:rPr>
          <w:rFonts w:ascii="Calibri" w:eastAsia="ITC Avant Garde Std Md" w:hAnsi="Calibri" w:cs="Calibri"/>
          <w:sz w:val="36"/>
          <w:szCs w:val="36"/>
          <w:lang w:val="fr-FR"/>
        </w:rPr>
      </w:pPr>
      <w:r>
        <w:rPr>
          <w:rFonts w:ascii="Calibri" w:eastAsia="ITC Avant Garde Std Md" w:hAnsi="Calibri" w:cs="Calibri"/>
          <w:noProof/>
          <w:sz w:val="36"/>
          <w:szCs w:val="36"/>
          <w:lang w:val="fr-CA"/>
        </w:rPr>
        <mc:AlternateContent>
          <mc:Choice Requires="wps">
            <w:drawing>
              <wp:anchor distT="0" distB="0" distL="114300" distR="114300" simplePos="0" relativeHeight="251660288" behindDoc="1" locked="0" layoutInCell="1" allowOverlap="1" wp14:anchorId="673FF4F0" wp14:editId="1BA49207">
                <wp:simplePos x="0" y="0"/>
                <wp:positionH relativeFrom="page">
                  <wp:posOffset>5431790</wp:posOffset>
                </wp:positionH>
                <wp:positionV relativeFrom="page">
                  <wp:posOffset>9378950</wp:posOffset>
                </wp:positionV>
                <wp:extent cx="588645" cy="114300"/>
                <wp:effectExtent l="254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FA03" w14:textId="77777777" w:rsidR="001D7E4F" w:rsidRDefault="001D7E4F" w:rsidP="001D7E4F">
                            <w:pPr>
                              <w:spacing w:line="180" w:lineRule="exact"/>
                              <w:rPr>
                                <w:rFonts w:ascii="Calibri"/>
                                <w:sz w:val="18"/>
                              </w:rPr>
                            </w:pPr>
                            <w:r>
                              <w:rPr>
                                <w:rFonts w:ascii="Calibri" w:hAnsi="Calibri"/>
                                <w:color w:val="FF0000"/>
                                <w:sz w:val="18"/>
                                <w:lang w:val="fr-CA"/>
                              </w:rPr>
                              <w:t>Mois</w:t>
                            </w:r>
                            <w:r>
                              <w:rPr>
                                <w:rFonts w:ascii="Calibri" w:hAnsi="Calibri"/>
                                <w:sz w:val="18"/>
                                <w:lang w:val="fr-CA"/>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FF4F0" id="_x0000_t202" coordsize="21600,21600" o:spt="202" path="m,l,21600r21600,l21600,xe">
                <v:stroke joinstyle="miter"/>
                <v:path gradientshapeok="t" o:connecttype="rect"/>
              </v:shapetype>
              <v:shape id="Text Box 5" o:spid="_x0000_s1026" type="#_x0000_t202" style="position:absolute;margin-left:427.7pt;margin-top:738.5pt;width:46.35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" filled="f" stroked="f">
                <v:textbox inset="0,0,0,0">
                  <w:txbxContent>
                    <w:p w14:paraId="1431FA03" w14:textId="77777777" w:rsidR="001D7E4F" w:rsidRDefault="001D7E4F" w:rsidP="001D7E4F">
                      <w:pPr>
                        <w:spacing w:line="180" w:lineRule="exact"/>
                        <w:rPr>
                          <w:rFonts w:ascii="Calibri"/>
                          <w:sz w:val="18"/>
                        </w:rPr>
                      </w:pPr>
                      <w:r>
                        <w:rPr>
                          <w:rFonts w:ascii="Calibri" w:hAnsi="Calibri"/>
                          <w:color w:val="FF0000"/>
                          <w:sz w:val="18"/>
                          <w:lang w:val="fr-CA"/>
                        </w:rPr>
                        <w:t>Mois</w:t>
                      </w:r>
                      <w:r>
                        <w:rPr>
                          <w:rFonts w:ascii="Calibri" w:hAnsi="Calibri"/>
                          <w:sz w:val="18"/>
                          <w:lang w:val="fr-CA"/>
                        </w:rPr>
                        <w:t>/2021</w:t>
                      </w:r>
                    </w:p>
                  </w:txbxContent>
                </v:textbox>
                <w10:wrap anchorx="page" anchory="page"/>
              </v:shape>
            </w:pict>
          </mc:Fallback>
        </mc:AlternateContent>
      </w:r>
      <w:r>
        <w:rPr>
          <w:rFonts w:ascii="Calibri" w:eastAsia="ITC Avant Garde Std Md" w:hAnsi="Calibri" w:cs="Calibri"/>
          <w:noProof/>
          <w:sz w:val="36"/>
          <w:szCs w:val="36"/>
          <w:lang w:val="fr-CA"/>
        </w:rPr>
        <mc:AlternateContent>
          <mc:Choice Requires="wps">
            <w:drawing>
              <wp:anchor distT="0" distB="0" distL="114300" distR="114300" simplePos="0" relativeHeight="251659264" behindDoc="0" locked="0" layoutInCell="1" allowOverlap="1" wp14:anchorId="1382CD2B" wp14:editId="1C05AE0F">
                <wp:simplePos x="0" y="0"/>
                <wp:positionH relativeFrom="page">
                  <wp:posOffset>5323840</wp:posOffset>
                </wp:positionH>
                <wp:positionV relativeFrom="page">
                  <wp:posOffset>9217025</wp:posOffset>
                </wp:positionV>
                <wp:extent cx="822960" cy="29273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E71E" id="Rectangle 4" o:spid="_x0000_s1026" style="position:absolute;margin-left:419.2pt;margin-top:725.75pt;width:64.8pt;height:2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jGeQ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" stroked="f">
                <w10:wrap anchorx="page" anchory="page"/>
              </v:rect>
            </w:pict>
          </mc:Fallback>
        </mc:AlternateContent>
      </w:r>
      <w:bookmarkStart w:id="0" w:name="_TOC_250012"/>
      <w:bookmarkEnd w:id="0"/>
      <w:r>
        <w:rPr>
          <w:rFonts w:ascii="Calibri" w:eastAsia="ITC Avant Garde Std Md" w:hAnsi="Calibri" w:cs="Calibri"/>
          <w:color w:val="004E7D"/>
          <w:sz w:val="36"/>
          <w:szCs w:val="36"/>
          <w:lang w:val="fr-CA"/>
        </w:rPr>
        <w:t>Appendice F : Directives pour les tâches modifiées ou un travail de remplacement – Capacités normales</w:t>
      </w:r>
    </w:p>
    <w:p w14:paraId="243F5927" w14:textId="77777777" w:rsidR="001D7E4F" w:rsidRPr="00EF211C" w:rsidRDefault="001D7E4F" w:rsidP="00285E61">
      <w:pPr>
        <w:widowControl w:val="0"/>
        <w:autoSpaceDE w:val="0"/>
        <w:autoSpaceDN w:val="0"/>
        <w:spacing w:before="100" w:after="0" w:line="240" w:lineRule="auto"/>
        <w:rPr>
          <w:rFonts w:ascii="Arial" w:eastAsia="Rooney Light" w:hAnsi="Rooney Light" w:cs="Rooney Light"/>
          <w:sz w:val="16"/>
          <w:lang w:val="fr-FR"/>
        </w:rPr>
      </w:pPr>
      <w:r>
        <w:rPr>
          <w:rFonts w:ascii="Arial" w:eastAsia="Rooney Light" w:hAnsi="Arial" w:cs="Rooney Light"/>
          <w:sz w:val="16"/>
          <w:lang w:val="fr-CA"/>
        </w:rPr>
        <w:t>Source : Worksafe BC, avec autorisation</w:t>
      </w:r>
    </w:p>
    <w:p w14:paraId="2D4BF0E8" w14:textId="683369B2" w:rsidR="001D7E4F" w:rsidRPr="00EF211C" w:rsidRDefault="001D7E4F" w:rsidP="00285E61">
      <w:pPr>
        <w:widowControl w:val="0"/>
        <w:autoSpaceDE w:val="0"/>
        <w:autoSpaceDN w:val="0"/>
        <w:spacing w:before="116" w:after="0" w:line="240" w:lineRule="auto"/>
        <w:rPr>
          <w:rFonts w:ascii="Calibri" w:eastAsia="Rooney Light" w:hAnsi="Rooney Light" w:cs="Rooney Light"/>
          <w:b/>
          <w:sz w:val="25"/>
          <w:lang w:val="fr-FR"/>
        </w:rPr>
      </w:pPr>
      <w:r>
        <w:rPr>
          <w:rFonts w:ascii="Calibri" w:eastAsia="Rooney Light" w:hAnsi="Calibri" w:cs="Rooney Light"/>
          <w:b/>
          <w:bCs/>
          <w:color w:val="FF0000"/>
          <w:sz w:val="25"/>
          <w:lang w:val="fr-CA"/>
        </w:rPr>
        <w:t>(Logo de l’organi</w:t>
      </w:r>
      <w:r w:rsidR="00CA3B09">
        <w:rPr>
          <w:rFonts w:ascii="Calibri" w:eastAsia="Rooney Light" w:hAnsi="Calibri" w:cs="Rooney Light"/>
          <w:b/>
          <w:bCs/>
          <w:color w:val="FF0000"/>
          <w:sz w:val="25"/>
          <w:lang w:val="fr-CA"/>
        </w:rPr>
        <w:t>sation</w:t>
      </w:r>
      <w:r>
        <w:rPr>
          <w:rFonts w:ascii="Calibri" w:eastAsia="Rooney Light" w:hAnsi="Calibri" w:cs="Rooney Light"/>
          <w:b/>
          <w:bCs/>
          <w:color w:val="FF0000"/>
          <w:sz w:val="25"/>
          <w:lang w:val="fr-CA"/>
        </w:rPr>
        <w:t>)</w:t>
      </w:r>
    </w:p>
    <w:p w14:paraId="5565AF8C" w14:textId="77777777" w:rsidR="001D7E4F" w:rsidRPr="00EF211C" w:rsidRDefault="001D7E4F" w:rsidP="00285E61">
      <w:pPr>
        <w:widowControl w:val="0"/>
        <w:autoSpaceDE w:val="0"/>
        <w:autoSpaceDN w:val="0"/>
        <w:spacing w:before="6" w:after="0" w:line="240" w:lineRule="auto"/>
        <w:rPr>
          <w:rFonts w:ascii="Calibri" w:eastAsia="Rooney Light" w:hAnsi="Rooney Light" w:cs="Rooney Light"/>
          <w:b/>
          <w:sz w:val="18"/>
          <w:szCs w:val="20"/>
          <w:lang w:val="fr-FR"/>
        </w:rPr>
      </w:pPr>
    </w:p>
    <w:p w14:paraId="390C81B3" w14:textId="77777777" w:rsidR="001D7E4F" w:rsidRPr="00EF211C" w:rsidRDefault="001D7E4F" w:rsidP="00285E61">
      <w:pPr>
        <w:widowControl w:val="0"/>
        <w:autoSpaceDE w:val="0"/>
        <w:autoSpaceDN w:val="0"/>
        <w:spacing w:before="1" w:after="0" w:line="240" w:lineRule="auto"/>
        <w:rPr>
          <w:rFonts w:ascii="Calibri" w:eastAsia="Rooney Light" w:hAnsi="Rooney Light" w:cs="Rooney Light"/>
          <w:b/>
          <w:sz w:val="32"/>
          <w:lang w:val="fr-FR"/>
        </w:rPr>
      </w:pPr>
      <w:r>
        <w:rPr>
          <w:rFonts w:ascii="Calibri" w:eastAsia="Rooney Light" w:hAnsi="Calibri" w:cs="Rooney Light"/>
          <w:b/>
          <w:bCs/>
          <w:color w:val="0070C0"/>
          <w:sz w:val="32"/>
          <w:lang w:val="fr-CA"/>
        </w:rPr>
        <w:t>Directives pour les tâches modifiées ou un travail de remplacement – Capacités normales</w:t>
      </w:r>
    </w:p>
    <w:p w14:paraId="2FD882D3" w14:textId="33ED1E32" w:rsidR="00676E50" w:rsidRPr="00EF211C" w:rsidRDefault="001D7E4F" w:rsidP="00285E61">
      <w:pPr>
        <w:widowControl w:val="0"/>
        <w:autoSpaceDE w:val="0"/>
        <w:autoSpaceDN w:val="0"/>
        <w:spacing w:before="243" w:after="0" w:line="237" w:lineRule="auto"/>
        <w:rPr>
          <w:rFonts w:ascii="Calibri" w:eastAsia="Rooney Light" w:hAnsi="Rooney Light" w:cs="Rooney Light"/>
          <w:sz w:val="20"/>
          <w:szCs w:val="20"/>
          <w:lang w:val="fr-FR"/>
        </w:rPr>
      </w:pPr>
      <w:r>
        <w:rPr>
          <w:rFonts w:ascii="Calibri" w:eastAsia="Rooney Light" w:hAnsi="Calibri" w:cs="Rooney Light"/>
          <w:sz w:val="20"/>
          <w:szCs w:val="20"/>
          <w:lang w:val="fr-CA"/>
        </w:rPr>
        <w:t xml:space="preserve">Comme vous le savez, </w:t>
      </w:r>
      <w:r>
        <w:rPr>
          <w:rFonts w:ascii="Calibri" w:eastAsia="Rooney Light" w:hAnsi="Calibri" w:cs="Rooney Light"/>
          <w:color w:val="FF0000"/>
          <w:sz w:val="20"/>
          <w:szCs w:val="20"/>
          <w:lang w:val="fr-CA"/>
        </w:rPr>
        <w:t>(</w:t>
      </w:r>
      <w:r w:rsidR="00F37639">
        <w:rPr>
          <w:rFonts w:ascii="Calibri" w:eastAsia="Rooney Light" w:hAnsi="Calibri" w:cs="Rooney Light"/>
          <w:color w:val="FF0000"/>
          <w:sz w:val="20"/>
          <w:szCs w:val="20"/>
          <w:lang w:val="fr-CA"/>
        </w:rPr>
        <w:t xml:space="preserve">nom </w:t>
      </w:r>
      <w:r>
        <w:rPr>
          <w:rFonts w:ascii="Calibri" w:eastAsia="Rooney Light" w:hAnsi="Calibri" w:cs="Rooney Light"/>
          <w:color w:val="FF0000"/>
          <w:sz w:val="20"/>
          <w:szCs w:val="20"/>
          <w:lang w:val="fr-CA"/>
        </w:rPr>
        <w:t xml:space="preserve">de l’organisation) </w:t>
      </w:r>
      <w:r>
        <w:rPr>
          <w:rFonts w:ascii="Calibri" w:eastAsia="Rooney Light" w:hAnsi="Calibri" w:cs="Rooney Light"/>
          <w:sz w:val="20"/>
          <w:szCs w:val="20"/>
          <w:lang w:val="fr-CA"/>
        </w:rPr>
        <w:t xml:space="preserve">a mis en place un programme de retour au travail qui offre des tâches modifiées ou de remplacement aux travailleurs qui ne sont pas en mesure d’exécuter l’ensemble de leurs tâches de travail régulières en raison d’une blessure au travail. En attendant un formulaire Détermination des capacités fonctionnelles (FCF) rempli, s’il est sécuritaire de le faire, il est attendu que vous travailliez selon votre niveau de tolérance jusqu’à ce que vos capacités soient clarifiées. À titre de guide, nous utiliserons des capacités physiques standard fondées sur des blessures courantes. </w:t>
      </w:r>
    </w:p>
    <w:p w14:paraId="201FA77B" w14:textId="77777777" w:rsidR="001D7E4F" w:rsidRPr="00EF211C" w:rsidRDefault="001D7E4F" w:rsidP="00285E61">
      <w:pPr>
        <w:widowControl w:val="0"/>
        <w:autoSpaceDE w:val="0"/>
        <w:autoSpaceDN w:val="0"/>
        <w:spacing w:before="243" w:after="0" w:line="237" w:lineRule="auto"/>
        <w:rPr>
          <w:rFonts w:ascii="Calibri" w:eastAsia="Rooney Light" w:hAnsi="Rooney Light" w:cs="Rooney Light"/>
          <w:b/>
          <w:sz w:val="20"/>
          <w:szCs w:val="20"/>
          <w:lang w:val="fr-FR"/>
        </w:rPr>
      </w:pPr>
      <w:r>
        <w:rPr>
          <w:rFonts w:ascii="Calibri" w:eastAsia="Rooney Light" w:hAnsi="Calibri" w:cs="Rooney Light"/>
          <w:b/>
          <w:bCs/>
          <w:sz w:val="20"/>
          <w:szCs w:val="20"/>
          <w:lang w:val="fr-CA"/>
        </w:rPr>
        <w:t>J’ai coché la partie du corps qui correspond à votre blessure :</w:t>
      </w:r>
    </w:p>
    <w:p w14:paraId="7968D074" w14:textId="77777777" w:rsidR="001D7E4F" w:rsidRPr="00EF211C" w:rsidRDefault="001D7E4F" w:rsidP="00285E61">
      <w:pPr>
        <w:widowControl w:val="0"/>
        <w:autoSpaceDE w:val="0"/>
        <w:autoSpaceDN w:val="0"/>
        <w:spacing w:before="6" w:after="1" w:line="240" w:lineRule="auto"/>
        <w:rPr>
          <w:rFonts w:ascii="Calibri" w:eastAsia="Rooney Light" w:hAnsi="Rooney Light" w:cs="Rooney Light"/>
          <w:b/>
          <w:sz w:val="14"/>
          <w:szCs w:val="20"/>
          <w:lang w:val="fr-FR"/>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1E0" w:firstRow="1" w:lastRow="1" w:firstColumn="1" w:lastColumn="1" w:noHBand="0" w:noVBand="0"/>
      </w:tblPr>
      <w:tblGrid>
        <w:gridCol w:w="1998"/>
        <w:gridCol w:w="1998"/>
        <w:gridCol w:w="1998"/>
        <w:gridCol w:w="1998"/>
        <w:gridCol w:w="1998"/>
      </w:tblGrid>
      <w:tr w:rsidR="001D7E4F" w:rsidRPr="00CA3B09" w14:paraId="267062A0" w14:textId="77777777" w:rsidTr="00DF0171">
        <w:trPr>
          <w:trHeight w:val="732"/>
        </w:trPr>
        <w:tc>
          <w:tcPr>
            <w:tcW w:w="1998" w:type="dxa"/>
            <w:shd w:val="clear" w:color="auto" w:fill="D9D9D9"/>
            <w:vAlign w:val="center"/>
          </w:tcPr>
          <w:p w14:paraId="4511E9E0" w14:textId="06DEF022" w:rsidR="001D7E4F" w:rsidRPr="001D7E4F" w:rsidRDefault="00F37639" w:rsidP="00285E61">
            <w:pPr>
              <w:widowControl w:val="0"/>
              <w:autoSpaceDE w:val="0"/>
              <w:autoSpaceDN w:val="0"/>
              <w:spacing w:after="0" w:line="242" w:lineRule="exact"/>
              <w:rPr>
                <w:rFonts w:ascii="Calibri" w:eastAsia="Garamond" w:hAnsi="Calibri" w:cs="Garamond"/>
                <w:sz w:val="20"/>
              </w:rPr>
            </w:pPr>
            <w:r w:rsidRPr="00434383">
              <w:rPr>
                <w:rFonts w:ascii="Cambria" w:eastAsia="Garamond" w:hAnsi="Cambria" w:cs="Garamond"/>
                <w:szCs w:val="28"/>
                <w:lang w:val="fr-CA"/>
              </w:rPr>
              <w:t>□</w:t>
            </w:r>
            <w:r w:rsidR="001D7E4F">
              <w:rPr>
                <w:rFonts w:ascii="Calibri" w:eastAsia="Garamond" w:hAnsi="Calibri" w:cs="Garamond"/>
                <w:sz w:val="20"/>
                <w:lang w:val="fr-CA"/>
              </w:rPr>
              <w:t xml:space="preserve"> Bas du dos</w:t>
            </w:r>
          </w:p>
        </w:tc>
        <w:tc>
          <w:tcPr>
            <w:tcW w:w="1998" w:type="dxa"/>
            <w:shd w:val="clear" w:color="auto" w:fill="D9D9D9"/>
            <w:vAlign w:val="center"/>
          </w:tcPr>
          <w:p w14:paraId="5B461A67" w14:textId="75E1AB88" w:rsidR="001D7E4F" w:rsidRPr="001D7E4F" w:rsidRDefault="00F37639" w:rsidP="00285E61">
            <w:pPr>
              <w:widowControl w:val="0"/>
              <w:autoSpaceDE w:val="0"/>
              <w:autoSpaceDN w:val="0"/>
              <w:spacing w:after="0" w:line="242" w:lineRule="exact"/>
              <w:rPr>
                <w:rFonts w:ascii="Calibri" w:eastAsia="Garamond" w:hAnsi="Calibri" w:cs="Garamond"/>
                <w:sz w:val="20"/>
              </w:rPr>
            </w:pPr>
            <w:r w:rsidRPr="00434383">
              <w:rPr>
                <w:rFonts w:ascii="Cambria" w:eastAsia="Garamond" w:hAnsi="Cambria" w:cs="Garamond"/>
                <w:szCs w:val="28"/>
                <w:lang w:val="fr-CA"/>
              </w:rPr>
              <w:t>□</w:t>
            </w:r>
            <w:r w:rsidR="001D7E4F">
              <w:rPr>
                <w:rFonts w:ascii="Calibri" w:eastAsia="Garamond" w:hAnsi="Calibri" w:cs="Garamond"/>
                <w:sz w:val="20"/>
                <w:lang w:val="fr-CA"/>
              </w:rPr>
              <w:t xml:space="preserve"> Cou</w:t>
            </w:r>
          </w:p>
        </w:tc>
        <w:tc>
          <w:tcPr>
            <w:tcW w:w="1998" w:type="dxa"/>
            <w:shd w:val="clear" w:color="auto" w:fill="D9D9D9"/>
            <w:vAlign w:val="center"/>
          </w:tcPr>
          <w:p w14:paraId="2B6FCE11" w14:textId="1CD47424" w:rsidR="001D7E4F" w:rsidRPr="001D7E4F" w:rsidRDefault="00F37639" w:rsidP="00285E61">
            <w:pPr>
              <w:widowControl w:val="0"/>
              <w:autoSpaceDE w:val="0"/>
              <w:autoSpaceDN w:val="0"/>
              <w:spacing w:after="0" w:line="242" w:lineRule="exact"/>
              <w:rPr>
                <w:rFonts w:ascii="Calibri" w:eastAsia="Garamond" w:hAnsi="Calibri" w:cs="Garamond"/>
                <w:sz w:val="20"/>
              </w:rPr>
            </w:pPr>
            <w:r w:rsidRPr="00434383">
              <w:rPr>
                <w:rFonts w:ascii="Cambria" w:eastAsia="Garamond" w:hAnsi="Cambria" w:cs="Garamond"/>
                <w:szCs w:val="28"/>
                <w:lang w:val="fr-CA"/>
              </w:rPr>
              <w:t>□</w:t>
            </w:r>
            <w:r w:rsidR="001D7E4F">
              <w:rPr>
                <w:rFonts w:ascii="Calibri" w:eastAsia="Garamond" w:hAnsi="Calibri" w:cs="Garamond"/>
                <w:sz w:val="20"/>
                <w:lang w:val="fr-CA"/>
              </w:rPr>
              <w:t xml:space="preserve"> Épaule</w:t>
            </w:r>
          </w:p>
        </w:tc>
        <w:tc>
          <w:tcPr>
            <w:tcW w:w="1998" w:type="dxa"/>
            <w:shd w:val="clear" w:color="auto" w:fill="D9D9D9"/>
            <w:vAlign w:val="center"/>
          </w:tcPr>
          <w:p w14:paraId="0D162041" w14:textId="7A7AE332" w:rsidR="001D7E4F" w:rsidRPr="00EF211C" w:rsidRDefault="00F37639" w:rsidP="00285E61">
            <w:pPr>
              <w:widowControl w:val="0"/>
              <w:autoSpaceDE w:val="0"/>
              <w:autoSpaceDN w:val="0"/>
              <w:spacing w:after="0" w:line="226" w:lineRule="exact"/>
              <w:rPr>
                <w:rFonts w:ascii="Calibri" w:eastAsia="Garamond" w:hAnsi="Garamond" w:cs="Garamond"/>
                <w:sz w:val="20"/>
                <w:lang w:val="fr-FR"/>
              </w:rPr>
            </w:pPr>
            <w:r w:rsidRPr="00434383">
              <w:rPr>
                <w:rFonts w:ascii="Cambria" w:eastAsia="Garamond" w:hAnsi="Cambria" w:cs="Garamond"/>
                <w:szCs w:val="28"/>
                <w:lang w:val="fr-CA"/>
              </w:rPr>
              <w:t>□</w:t>
            </w:r>
            <w:r w:rsidR="001D7E4F">
              <w:rPr>
                <w:rFonts w:ascii="Calibri" w:eastAsia="Garamond" w:hAnsi="Calibri" w:cs="Garamond"/>
                <w:sz w:val="20"/>
                <w:lang w:val="fr-CA"/>
              </w:rPr>
              <w:t xml:space="preserve"> Membre supérieur </w:t>
            </w:r>
            <w:r w:rsidR="001D7E4F" w:rsidRPr="00235CAD">
              <w:rPr>
                <w:rFonts w:ascii="Calibri" w:eastAsia="Garamond" w:hAnsi="Calibri" w:cs="Garamond"/>
                <w:sz w:val="19"/>
                <w:szCs w:val="19"/>
                <w:lang w:val="fr-CA"/>
              </w:rPr>
              <w:t>(y compris poignet, main, coude, avant-bras)</w:t>
            </w:r>
          </w:p>
        </w:tc>
        <w:tc>
          <w:tcPr>
            <w:tcW w:w="1998" w:type="dxa"/>
            <w:shd w:val="clear" w:color="auto" w:fill="D9D9D9"/>
            <w:vAlign w:val="center"/>
          </w:tcPr>
          <w:p w14:paraId="43D6E733" w14:textId="10FD4438" w:rsidR="001D7E4F" w:rsidRPr="00EF211C" w:rsidRDefault="00F37639" w:rsidP="00285E61">
            <w:pPr>
              <w:widowControl w:val="0"/>
              <w:autoSpaceDE w:val="0"/>
              <w:autoSpaceDN w:val="0"/>
              <w:spacing w:after="0" w:line="226" w:lineRule="exact"/>
              <w:rPr>
                <w:rFonts w:ascii="Calibri" w:eastAsia="Garamond" w:hAnsi="Garamond" w:cs="Garamond"/>
                <w:sz w:val="20"/>
                <w:lang w:val="fr-FR"/>
              </w:rPr>
            </w:pPr>
            <w:r w:rsidRPr="00434383">
              <w:rPr>
                <w:rFonts w:ascii="Cambria" w:eastAsia="Garamond" w:hAnsi="Cambria" w:cs="Garamond"/>
                <w:szCs w:val="28"/>
                <w:lang w:val="fr-CA"/>
              </w:rPr>
              <w:t>□</w:t>
            </w:r>
            <w:r w:rsidR="001D7E4F">
              <w:rPr>
                <w:rFonts w:ascii="Calibri" w:eastAsia="Garamond" w:hAnsi="Calibri" w:cs="Garamond"/>
                <w:sz w:val="20"/>
                <w:lang w:val="fr-CA"/>
              </w:rPr>
              <w:t xml:space="preserve"> Membre inférieur </w:t>
            </w:r>
            <w:r w:rsidR="001D7E4F" w:rsidRPr="00235CAD">
              <w:rPr>
                <w:rFonts w:ascii="Calibri" w:eastAsia="Garamond" w:hAnsi="Calibri" w:cs="Garamond"/>
                <w:sz w:val="19"/>
                <w:szCs w:val="19"/>
                <w:lang w:val="fr-CA"/>
              </w:rPr>
              <w:t>(y</w:t>
            </w:r>
            <w:r w:rsidR="00EF211C" w:rsidRPr="00235CAD">
              <w:rPr>
                <w:rFonts w:ascii="Calibri" w:eastAsia="Garamond" w:hAnsi="Calibri" w:cs="Garamond"/>
                <w:sz w:val="19"/>
                <w:szCs w:val="19"/>
                <w:lang w:val="fr-CA"/>
              </w:rPr>
              <w:t> </w:t>
            </w:r>
            <w:r w:rsidR="001D7E4F" w:rsidRPr="00235CAD">
              <w:rPr>
                <w:rFonts w:ascii="Calibri" w:eastAsia="Garamond" w:hAnsi="Calibri" w:cs="Garamond"/>
                <w:sz w:val="19"/>
                <w:szCs w:val="19"/>
                <w:lang w:val="fr-CA"/>
              </w:rPr>
              <w:t>compris hanche, genou, cheville, pied)</w:t>
            </w:r>
          </w:p>
        </w:tc>
      </w:tr>
      <w:tr w:rsidR="001D7E4F" w:rsidRPr="001D7E4F" w14:paraId="22F432E5" w14:textId="77777777" w:rsidTr="002754B0">
        <w:trPr>
          <w:trHeight w:val="260"/>
        </w:trPr>
        <w:tc>
          <w:tcPr>
            <w:tcW w:w="1998" w:type="dxa"/>
            <w:tcBorders>
              <w:bottom w:val="nil"/>
            </w:tcBorders>
          </w:tcPr>
          <w:p w14:paraId="40845876" w14:textId="77777777" w:rsidR="001D7E4F" w:rsidRPr="001D7E4F" w:rsidRDefault="001D7E4F"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Assurez-vous que :</w:t>
            </w:r>
          </w:p>
        </w:tc>
        <w:tc>
          <w:tcPr>
            <w:tcW w:w="1998" w:type="dxa"/>
            <w:tcBorders>
              <w:bottom w:val="nil"/>
            </w:tcBorders>
          </w:tcPr>
          <w:p w14:paraId="30427385" w14:textId="77777777" w:rsidR="001D7E4F" w:rsidRPr="001D7E4F" w:rsidRDefault="001D7E4F"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Assurez-vous que :</w:t>
            </w:r>
          </w:p>
        </w:tc>
        <w:tc>
          <w:tcPr>
            <w:tcW w:w="1998" w:type="dxa"/>
            <w:tcBorders>
              <w:bottom w:val="nil"/>
            </w:tcBorders>
          </w:tcPr>
          <w:p w14:paraId="00568831" w14:textId="77777777" w:rsidR="001D7E4F" w:rsidRPr="001D7E4F" w:rsidRDefault="001D7E4F"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Assurez-vous que :</w:t>
            </w:r>
          </w:p>
        </w:tc>
        <w:tc>
          <w:tcPr>
            <w:tcW w:w="1998" w:type="dxa"/>
            <w:tcBorders>
              <w:bottom w:val="nil"/>
            </w:tcBorders>
          </w:tcPr>
          <w:p w14:paraId="12B36F3C" w14:textId="77777777" w:rsidR="001D7E4F" w:rsidRPr="001D7E4F" w:rsidRDefault="001D7E4F"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Assurez-vous que :</w:t>
            </w:r>
          </w:p>
        </w:tc>
        <w:tc>
          <w:tcPr>
            <w:tcW w:w="1998" w:type="dxa"/>
            <w:tcBorders>
              <w:bottom w:val="nil"/>
            </w:tcBorders>
          </w:tcPr>
          <w:p w14:paraId="08BF0374" w14:textId="77777777" w:rsidR="001D7E4F" w:rsidRPr="001D7E4F" w:rsidRDefault="001D7E4F"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Assurez-vous que :</w:t>
            </w:r>
          </w:p>
        </w:tc>
      </w:tr>
      <w:tr w:rsidR="00EF211C" w:rsidRPr="00CA3B09" w14:paraId="7240AA3B" w14:textId="77777777" w:rsidTr="002754B0">
        <w:trPr>
          <w:trHeight w:val="483"/>
        </w:trPr>
        <w:tc>
          <w:tcPr>
            <w:tcW w:w="1998" w:type="dxa"/>
            <w:tcBorders>
              <w:top w:val="nil"/>
              <w:bottom w:val="nil"/>
            </w:tcBorders>
          </w:tcPr>
          <w:p w14:paraId="0D51383E" w14:textId="6280A2D0"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 xml:space="preserve">vous </w:t>
            </w:r>
            <w:r w:rsidR="00EF211C" w:rsidRPr="00EF211C">
              <w:rPr>
                <w:rFonts w:ascii="Calibri" w:eastAsia="Garamond" w:hAnsi="Calibri" w:cs="Garamond"/>
                <w:sz w:val="20"/>
                <w:lang w:val="fr-CA"/>
              </w:rPr>
              <w:t>allez à votre rythme ou prenez des micropauses</w:t>
            </w:r>
          </w:p>
        </w:tc>
        <w:tc>
          <w:tcPr>
            <w:tcW w:w="1998" w:type="dxa"/>
            <w:tcBorders>
              <w:top w:val="nil"/>
              <w:bottom w:val="nil"/>
            </w:tcBorders>
          </w:tcPr>
          <w:p w14:paraId="7FE75F49" w14:textId="5603A814"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 xml:space="preserve">vous </w:t>
            </w:r>
            <w:r w:rsidR="00EF211C">
              <w:rPr>
                <w:rFonts w:ascii="Calibri" w:eastAsia="Garamond" w:hAnsi="Calibri" w:cs="Garamond"/>
                <w:sz w:val="20"/>
                <w:lang w:val="fr-CA"/>
              </w:rPr>
              <w:t>allez à votre rythme ou prenez des micropauses</w:t>
            </w:r>
          </w:p>
        </w:tc>
        <w:tc>
          <w:tcPr>
            <w:tcW w:w="1998" w:type="dxa"/>
            <w:tcBorders>
              <w:top w:val="nil"/>
              <w:bottom w:val="nil"/>
            </w:tcBorders>
          </w:tcPr>
          <w:p w14:paraId="6A3F7FA2" w14:textId="6A4380D3"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 xml:space="preserve">vous </w:t>
            </w:r>
            <w:r w:rsidR="00EF211C">
              <w:rPr>
                <w:rFonts w:ascii="Calibri" w:eastAsia="Garamond" w:hAnsi="Calibri" w:cs="Garamond"/>
                <w:sz w:val="20"/>
                <w:lang w:val="fr-CA"/>
              </w:rPr>
              <w:t>allez à votre rythme ou prenez des micropauses</w:t>
            </w:r>
          </w:p>
        </w:tc>
        <w:tc>
          <w:tcPr>
            <w:tcW w:w="1998" w:type="dxa"/>
            <w:tcBorders>
              <w:top w:val="nil"/>
              <w:bottom w:val="nil"/>
            </w:tcBorders>
          </w:tcPr>
          <w:p w14:paraId="21105D78" w14:textId="12175239"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 xml:space="preserve">vous </w:t>
            </w:r>
            <w:r w:rsidR="00EF211C">
              <w:rPr>
                <w:rFonts w:ascii="Calibri" w:eastAsia="Garamond" w:hAnsi="Calibri" w:cs="Garamond"/>
                <w:sz w:val="20"/>
                <w:lang w:val="fr-CA"/>
              </w:rPr>
              <w:t>allez à votre rythme ou prenez des micropauses</w:t>
            </w:r>
          </w:p>
        </w:tc>
        <w:tc>
          <w:tcPr>
            <w:tcW w:w="1998" w:type="dxa"/>
            <w:vMerge w:val="restart"/>
            <w:tcBorders>
              <w:top w:val="nil"/>
            </w:tcBorders>
          </w:tcPr>
          <w:p w14:paraId="5D8C002C" w14:textId="7CCC64B0"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 xml:space="preserve">vous </w:t>
            </w:r>
            <w:r w:rsidR="00EF211C">
              <w:rPr>
                <w:rFonts w:ascii="Calibri" w:eastAsia="Garamond" w:hAnsi="Calibri" w:cs="Garamond"/>
                <w:sz w:val="20"/>
                <w:lang w:val="fr-CA"/>
              </w:rPr>
              <w:t>allez à votre rythme ou prenez des micropauses</w:t>
            </w:r>
          </w:p>
          <w:p w14:paraId="5EEF6EF9" w14:textId="7E059DF5"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 xml:space="preserve">vous </w:t>
            </w:r>
            <w:r w:rsidR="00EF211C">
              <w:rPr>
                <w:rFonts w:ascii="Calibri" w:eastAsia="Garamond" w:hAnsi="Calibri" w:cs="Garamond"/>
                <w:sz w:val="20"/>
                <w:lang w:val="fr-CA"/>
              </w:rPr>
              <w:t>surélevez occasionnellement le genou/la cheville/le pied</w:t>
            </w:r>
          </w:p>
          <w:p w14:paraId="0BDE827D" w14:textId="1EE92B96"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vou</w:t>
            </w:r>
            <w:r w:rsidR="00235CAD">
              <w:rPr>
                <w:rFonts w:ascii="Calibri" w:eastAsia="Garamond" w:hAnsi="Calibri" w:cs="Garamond"/>
                <w:sz w:val="20"/>
                <w:lang w:val="fr-CA"/>
              </w:rPr>
              <w:t>s</w:t>
            </w:r>
            <w:r>
              <w:rPr>
                <w:rFonts w:ascii="Calibri" w:eastAsia="Garamond" w:hAnsi="Calibri" w:cs="Garamond"/>
                <w:sz w:val="20"/>
                <w:lang w:val="fr-CA"/>
              </w:rPr>
              <w:t xml:space="preserve"> </w:t>
            </w:r>
            <w:r w:rsidR="00EF211C">
              <w:rPr>
                <w:rFonts w:ascii="Calibri" w:eastAsia="Garamond" w:hAnsi="Calibri" w:cs="Garamond"/>
                <w:sz w:val="20"/>
                <w:lang w:val="fr-CA"/>
              </w:rPr>
              <w:t>changez fréquemment de position en alternance entre la position debout, la marche et la position assise</w:t>
            </w:r>
          </w:p>
        </w:tc>
      </w:tr>
      <w:tr w:rsidR="00EF211C" w:rsidRPr="00CA3B09" w14:paraId="24F660F5" w14:textId="77777777" w:rsidTr="002754B0">
        <w:trPr>
          <w:trHeight w:val="1259"/>
        </w:trPr>
        <w:tc>
          <w:tcPr>
            <w:tcW w:w="1998" w:type="dxa"/>
            <w:tcBorders>
              <w:top w:val="nil"/>
              <w:bottom w:val="single" w:sz="4" w:space="0" w:color="000000"/>
            </w:tcBorders>
          </w:tcPr>
          <w:p w14:paraId="478EDE0C" w14:textId="0BC1EB68" w:rsidR="00EF211C" w:rsidRPr="00EF211C" w:rsidRDefault="000542B8" w:rsidP="00285E61">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 xml:space="preserve">vous </w:t>
            </w:r>
            <w:r w:rsidR="00EF211C">
              <w:rPr>
                <w:rFonts w:ascii="Calibri" w:eastAsia="Garamond" w:hAnsi="Calibri" w:cs="Garamond"/>
                <w:sz w:val="20"/>
                <w:lang w:val="fr-CA"/>
              </w:rPr>
              <w:t>changez de position en alternance entre la marche, la position debout et la position assise</w:t>
            </w:r>
          </w:p>
        </w:tc>
        <w:tc>
          <w:tcPr>
            <w:tcW w:w="1998" w:type="dxa"/>
            <w:tcBorders>
              <w:top w:val="nil"/>
              <w:bottom w:val="single" w:sz="4" w:space="0" w:color="000000"/>
            </w:tcBorders>
          </w:tcPr>
          <w:p w14:paraId="4EE95A49" w14:textId="77777777" w:rsidR="00EF211C" w:rsidRPr="00EF211C" w:rsidRDefault="00EF211C" w:rsidP="00285E61">
            <w:pPr>
              <w:pStyle w:val="ListParagraph"/>
              <w:widowControl w:val="0"/>
              <w:autoSpaceDE w:val="0"/>
              <w:autoSpaceDN w:val="0"/>
              <w:spacing w:after="0" w:line="223" w:lineRule="exact"/>
              <w:ind w:left="0"/>
              <w:rPr>
                <w:rFonts w:ascii="Calibri" w:eastAsia="Garamond" w:hAnsi="Calibri" w:cs="Garamond"/>
                <w:sz w:val="20"/>
                <w:lang w:val="fr-CA"/>
              </w:rPr>
            </w:pPr>
          </w:p>
        </w:tc>
        <w:tc>
          <w:tcPr>
            <w:tcW w:w="1998" w:type="dxa"/>
            <w:tcBorders>
              <w:top w:val="nil"/>
              <w:bottom w:val="single" w:sz="4" w:space="0" w:color="000000"/>
            </w:tcBorders>
          </w:tcPr>
          <w:p w14:paraId="693990E3" w14:textId="77777777" w:rsidR="00EF211C" w:rsidRPr="00EF211C" w:rsidRDefault="00EF211C" w:rsidP="00285E61">
            <w:pPr>
              <w:widowControl w:val="0"/>
              <w:autoSpaceDE w:val="0"/>
              <w:autoSpaceDN w:val="0"/>
              <w:spacing w:after="0" w:line="223" w:lineRule="exact"/>
              <w:rPr>
                <w:rFonts w:ascii="Calibri" w:eastAsia="Garamond" w:hAnsi="Calibri" w:cs="Garamond"/>
                <w:sz w:val="20"/>
                <w:lang w:val="fr-CA"/>
              </w:rPr>
            </w:pPr>
          </w:p>
        </w:tc>
        <w:tc>
          <w:tcPr>
            <w:tcW w:w="1998" w:type="dxa"/>
            <w:tcBorders>
              <w:top w:val="nil"/>
              <w:bottom w:val="single" w:sz="4" w:space="0" w:color="000000"/>
            </w:tcBorders>
          </w:tcPr>
          <w:p w14:paraId="607843A8" w14:textId="77777777" w:rsidR="00EF211C" w:rsidRPr="00EF211C" w:rsidRDefault="00EF211C" w:rsidP="00285E61">
            <w:pPr>
              <w:pStyle w:val="ListParagraph"/>
              <w:widowControl w:val="0"/>
              <w:autoSpaceDE w:val="0"/>
              <w:autoSpaceDN w:val="0"/>
              <w:spacing w:after="0" w:line="223" w:lineRule="exact"/>
              <w:ind w:left="0"/>
              <w:rPr>
                <w:rFonts w:ascii="Calibri" w:eastAsia="Garamond" w:hAnsi="Calibri" w:cs="Garamond"/>
                <w:sz w:val="20"/>
                <w:lang w:val="fr-CA"/>
              </w:rPr>
            </w:pPr>
          </w:p>
        </w:tc>
        <w:tc>
          <w:tcPr>
            <w:tcW w:w="1998" w:type="dxa"/>
            <w:vMerge/>
            <w:tcBorders>
              <w:bottom w:val="single" w:sz="4" w:space="0" w:color="000000"/>
            </w:tcBorders>
          </w:tcPr>
          <w:p w14:paraId="00C87327" w14:textId="681DE2A0" w:rsidR="00EF211C" w:rsidRPr="00EF211C" w:rsidRDefault="00EF211C" w:rsidP="00285E61">
            <w:pPr>
              <w:pStyle w:val="ListParagraph"/>
              <w:widowControl w:val="0"/>
              <w:numPr>
                <w:ilvl w:val="0"/>
                <w:numId w:val="1"/>
              </w:numPr>
              <w:autoSpaceDE w:val="0"/>
              <w:autoSpaceDN w:val="0"/>
              <w:spacing w:after="0" w:line="223" w:lineRule="exact"/>
              <w:ind w:left="0" w:firstLine="0"/>
              <w:rPr>
                <w:rFonts w:ascii="Calibri" w:eastAsia="Garamond" w:hAnsi="Calibri" w:cs="Garamond"/>
                <w:sz w:val="20"/>
                <w:lang w:val="fr-CA"/>
              </w:rPr>
            </w:pPr>
          </w:p>
        </w:tc>
      </w:tr>
      <w:tr w:rsidR="001D7E4F" w:rsidRPr="001D7E4F" w14:paraId="0A20C885" w14:textId="77777777" w:rsidTr="002754B0">
        <w:trPr>
          <w:trHeight w:val="260"/>
        </w:trPr>
        <w:tc>
          <w:tcPr>
            <w:tcW w:w="1998" w:type="dxa"/>
            <w:tcBorders>
              <w:bottom w:val="nil"/>
            </w:tcBorders>
          </w:tcPr>
          <w:p w14:paraId="66DA97FB" w14:textId="0E2C6154"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limiter</w:t>
            </w:r>
            <w:r w:rsidR="001D7E4F">
              <w:rPr>
                <w:rFonts w:ascii="Calibri" w:eastAsia="Garamond" w:hAnsi="Calibri" w:cs="Garamond"/>
                <w:b/>
                <w:bCs/>
                <w:sz w:val="20"/>
                <w:lang w:val="fr-CA"/>
              </w:rPr>
              <w:t> :</w:t>
            </w:r>
          </w:p>
        </w:tc>
        <w:tc>
          <w:tcPr>
            <w:tcW w:w="1998" w:type="dxa"/>
            <w:tcBorders>
              <w:bottom w:val="nil"/>
            </w:tcBorders>
          </w:tcPr>
          <w:p w14:paraId="6B055C5C" w14:textId="09824B32"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limiter </w:t>
            </w:r>
            <w:r w:rsidR="001D7E4F">
              <w:rPr>
                <w:rFonts w:ascii="Calibri" w:eastAsia="Garamond" w:hAnsi="Calibri" w:cs="Garamond"/>
                <w:b/>
                <w:bCs/>
                <w:sz w:val="20"/>
                <w:lang w:val="fr-CA"/>
              </w:rPr>
              <w:t>:</w:t>
            </w:r>
          </w:p>
        </w:tc>
        <w:tc>
          <w:tcPr>
            <w:tcW w:w="1998" w:type="dxa"/>
            <w:tcBorders>
              <w:bottom w:val="nil"/>
            </w:tcBorders>
          </w:tcPr>
          <w:p w14:paraId="47B53001" w14:textId="3B5328F2"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limiter </w:t>
            </w:r>
            <w:r w:rsidR="001D7E4F">
              <w:rPr>
                <w:rFonts w:ascii="Calibri" w:eastAsia="Garamond" w:hAnsi="Calibri" w:cs="Garamond"/>
                <w:b/>
                <w:bCs/>
                <w:sz w:val="20"/>
                <w:lang w:val="fr-CA"/>
              </w:rPr>
              <w:t>:</w:t>
            </w:r>
          </w:p>
        </w:tc>
        <w:tc>
          <w:tcPr>
            <w:tcW w:w="1998" w:type="dxa"/>
            <w:tcBorders>
              <w:bottom w:val="nil"/>
            </w:tcBorders>
          </w:tcPr>
          <w:p w14:paraId="0CFF7680" w14:textId="4EB715EF"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limiter </w:t>
            </w:r>
            <w:r w:rsidR="001D7E4F">
              <w:rPr>
                <w:rFonts w:ascii="Calibri" w:eastAsia="Garamond" w:hAnsi="Calibri" w:cs="Garamond"/>
                <w:b/>
                <w:bCs/>
                <w:sz w:val="20"/>
                <w:lang w:val="fr-CA"/>
              </w:rPr>
              <w:t>:</w:t>
            </w:r>
          </w:p>
        </w:tc>
        <w:tc>
          <w:tcPr>
            <w:tcW w:w="1998" w:type="dxa"/>
            <w:tcBorders>
              <w:bottom w:val="nil"/>
            </w:tcBorders>
          </w:tcPr>
          <w:p w14:paraId="3F71C1B3" w14:textId="56B7A4D8"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limiter </w:t>
            </w:r>
            <w:r w:rsidR="001D7E4F">
              <w:rPr>
                <w:rFonts w:ascii="Calibri" w:eastAsia="Garamond" w:hAnsi="Calibri" w:cs="Garamond"/>
                <w:b/>
                <w:bCs/>
                <w:sz w:val="20"/>
                <w:lang w:val="fr-CA"/>
              </w:rPr>
              <w:t>:</w:t>
            </w:r>
          </w:p>
        </w:tc>
      </w:tr>
      <w:tr w:rsidR="00EF211C" w:rsidRPr="00EF211C" w14:paraId="6DEB9C24" w14:textId="77777777" w:rsidTr="002754B0">
        <w:trPr>
          <w:trHeight w:val="2869"/>
        </w:trPr>
        <w:tc>
          <w:tcPr>
            <w:tcW w:w="1998" w:type="dxa"/>
            <w:tcBorders>
              <w:top w:val="nil"/>
            </w:tcBorders>
          </w:tcPr>
          <w:p w14:paraId="4420E51F" w14:textId="4261C7E7"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la marche sur un sol inégal</w:t>
            </w:r>
          </w:p>
          <w:p w14:paraId="26B95DA6" w14:textId="3C3ECE4D"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soulever/porter des charges légères ou moyennes, selon la fréquence et les postures</w:t>
            </w:r>
          </w:p>
        </w:tc>
        <w:tc>
          <w:tcPr>
            <w:tcW w:w="1998" w:type="dxa"/>
            <w:tcBorders>
              <w:top w:val="nil"/>
            </w:tcBorders>
          </w:tcPr>
          <w:p w14:paraId="7F25D0CE" w14:textId="507D213C"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les activités avec les bras au-dessus du niveau des épaules, y compris le fait de se pencher</w:t>
            </w:r>
          </w:p>
          <w:p w14:paraId="68C87016" w14:textId="6B70DCA7"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soulever/porter des charges légères ou moyennes</w:t>
            </w:r>
          </w:p>
          <w:p w14:paraId="6C80E291" w14:textId="63CDD50C"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les charges suspendues</w:t>
            </w:r>
          </w:p>
          <w:p w14:paraId="304A8026" w14:textId="6A731A3A"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monter des échelles</w:t>
            </w:r>
          </w:p>
        </w:tc>
        <w:tc>
          <w:tcPr>
            <w:tcW w:w="1998" w:type="dxa"/>
            <w:tcBorders>
              <w:top w:val="nil"/>
              <w:bottom w:val="single" w:sz="4" w:space="0" w:color="000000"/>
            </w:tcBorders>
          </w:tcPr>
          <w:p w14:paraId="761293F7" w14:textId="5CC22059"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monter des échelles</w:t>
            </w:r>
          </w:p>
          <w:p w14:paraId="41C3549B" w14:textId="1E5FEB26"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les activités utilisant un bras au-dessus du niveau des épaules, y compris le fait de se pencher</w:t>
            </w:r>
          </w:p>
          <w:p w14:paraId="3522F94A" w14:textId="60CCCB19"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les activités qui exigent de soulever/porter des charges légères ou moyennes</w:t>
            </w:r>
          </w:p>
        </w:tc>
        <w:tc>
          <w:tcPr>
            <w:tcW w:w="1998" w:type="dxa"/>
            <w:tcBorders>
              <w:top w:val="nil"/>
              <w:bottom w:val="single" w:sz="4" w:space="0" w:color="000000"/>
            </w:tcBorders>
          </w:tcPr>
          <w:p w14:paraId="63B46F6B" w14:textId="2B986410"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la préhension répétitive ou soutenue</w:t>
            </w:r>
          </w:p>
          <w:p w14:paraId="1C234D51" w14:textId="10437575"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la flexion répétitive du coude</w:t>
            </w:r>
          </w:p>
          <w:p w14:paraId="1159D00E" w14:textId="06FDD376"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le temps total passé au clavier/à conduire</w:t>
            </w:r>
          </w:p>
          <w:p w14:paraId="3D8F6255" w14:textId="52A6140F"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soulever/porter des charges légères ou moyennes</w:t>
            </w:r>
          </w:p>
          <w:p w14:paraId="19C24A4D" w14:textId="485C5426"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l’utilisation d’outils à percussion</w:t>
            </w:r>
          </w:p>
        </w:tc>
        <w:tc>
          <w:tcPr>
            <w:tcW w:w="1998" w:type="dxa"/>
            <w:tcBorders>
              <w:top w:val="nil"/>
              <w:bottom w:val="single" w:sz="4" w:space="0" w:color="000000"/>
            </w:tcBorders>
          </w:tcPr>
          <w:p w14:paraId="08C771E3" w14:textId="19150156"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la marche sur un sol inégal</w:t>
            </w:r>
          </w:p>
          <w:p w14:paraId="4DA92B36" w14:textId="55E0F750" w:rsidR="00EF211C" w:rsidRPr="00EF211C" w:rsidRDefault="00EF211C" w:rsidP="002754B0">
            <w:pPr>
              <w:pStyle w:val="ListParagraph"/>
              <w:widowControl w:val="0"/>
              <w:numPr>
                <w:ilvl w:val="0"/>
                <w:numId w:val="1"/>
              </w:numPr>
              <w:tabs>
                <w:tab w:val="left" w:pos="195"/>
              </w:tabs>
              <w:autoSpaceDE w:val="0"/>
              <w:autoSpaceDN w:val="0"/>
              <w:spacing w:after="0" w:line="223" w:lineRule="exact"/>
              <w:ind w:left="195" w:hanging="195"/>
              <w:rPr>
                <w:rFonts w:ascii="Calibri" w:eastAsia="Garamond" w:hAnsi="Calibri" w:cs="Garamond"/>
                <w:sz w:val="20"/>
                <w:lang w:val="fr-CA"/>
              </w:rPr>
            </w:pPr>
            <w:r w:rsidRPr="00EF211C">
              <w:rPr>
                <w:rFonts w:ascii="Calibri" w:eastAsia="Garamond" w:hAnsi="Calibri" w:cs="Garamond"/>
                <w:sz w:val="20"/>
                <w:lang w:val="fr-CA"/>
              </w:rPr>
              <w:t>l’utilisation d’escaliers</w:t>
            </w:r>
          </w:p>
        </w:tc>
      </w:tr>
    </w:tbl>
    <w:p w14:paraId="3C08102E" w14:textId="77777777" w:rsidR="005C1D7B" w:rsidRDefault="005C1D7B" w:rsidP="00285E61">
      <w: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1E0" w:firstRow="1" w:lastRow="1" w:firstColumn="1" w:lastColumn="1" w:noHBand="0" w:noVBand="0"/>
      </w:tblPr>
      <w:tblGrid>
        <w:gridCol w:w="1998"/>
        <w:gridCol w:w="1998"/>
        <w:gridCol w:w="1998"/>
        <w:gridCol w:w="1998"/>
        <w:gridCol w:w="1998"/>
      </w:tblGrid>
      <w:tr w:rsidR="001D7E4F" w:rsidRPr="001D7E4F" w14:paraId="439E261D" w14:textId="77777777" w:rsidTr="002754B0">
        <w:trPr>
          <w:trHeight w:val="260"/>
        </w:trPr>
        <w:tc>
          <w:tcPr>
            <w:tcW w:w="1998" w:type="dxa"/>
            <w:tcBorders>
              <w:bottom w:val="nil"/>
            </w:tcBorders>
          </w:tcPr>
          <w:p w14:paraId="4E4C54DC" w14:textId="2E9CE69E"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lastRenderedPageBreak/>
              <w:t>À éviter</w:t>
            </w:r>
            <w:r w:rsidR="001D7E4F">
              <w:rPr>
                <w:rFonts w:ascii="Calibri" w:eastAsia="Garamond" w:hAnsi="Calibri" w:cs="Garamond"/>
                <w:b/>
                <w:bCs/>
                <w:sz w:val="20"/>
                <w:lang w:val="fr-CA"/>
              </w:rPr>
              <w:t> :</w:t>
            </w:r>
          </w:p>
        </w:tc>
        <w:tc>
          <w:tcPr>
            <w:tcW w:w="1998" w:type="dxa"/>
            <w:tcBorders>
              <w:bottom w:val="nil"/>
            </w:tcBorders>
          </w:tcPr>
          <w:p w14:paraId="61606438" w14:textId="45E2AFCD"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éviter </w:t>
            </w:r>
            <w:r w:rsidR="001D7E4F">
              <w:rPr>
                <w:rFonts w:ascii="Calibri" w:eastAsia="Garamond" w:hAnsi="Calibri" w:cs="Garamond"/>
                <w:b/>
                <w:bCs/>
                <w:sz w:val="20"/>
                <w:lang w:val="fr-CA"/>
              </w:rPr>
              <w:t>:</w:t>
            </w:r>
          </w:p>
        </w:tc>
        <w:tc>
          <w:tcPr>
            <w:tcW w:w="1998" w:type="dxa"/>
            <w:tcBorders>
              <w:bottom w:val="nil"/>
            </w:tcBorders>
          </w:tcPr>
          <w:p w14:paraId="49F1B28D" w14:textId="3C9661EF"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éviter </w:t>
            </w:r>
            <w:r w:rsidR="001D7E4F">
              <w:rPr>
                <w:rFonts w:ascii="Calibri" w:eastAsia="Garamond" w:hAnsi="Calibri" w:cs="Garamond"/>
                <w:b/>
                <w:bCs/>
                <w:sz w:val="20"/>
                <w:lang w:val="fr-CA"/>
              </w:rPr>
              <w:t>:</w:t>
            </w:r>
          </w:p>
        </w:tc>
        <w:tc>
          <w:tcPr>
            <w:tcW w:w="1998" w:type="dxa"/>
            <w:tcBorders>
              <w:bottom w:val="nil"/>
            </w:tcBorders>
          </w:tcPr>
          <w:p w14:paraId="585BAEE0" w14:textId="2AAE22B8"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éviter </w:t>
            </w:r>
            <w:r w:rsidR="001D7E4F">
              <w:rPr>
                <w:rFonts w:ascii="Calibri" w:eastAsia="Garamond" w:hAnsi="Calibri" w:cs="Garamond"/>
                <w:b/>
                <w:bCs/>
                <w:sz w:val="20"/>
                <w:lang w:val="fr-CA"/>
              </w:rPr>
              <w:t>:</w:t>
            </w:r>
          </w:p>
        </w:tc>
        <w:tc>
          <w:tcPr>
            <w:tcW w:w="1998" w:type="dxa"/>
            <w:tcBorders>
              <w:bottom w:val="nil"/>
            </w:tcBorders>
          </w:tcPr>
          <w:p w14:paraId="5050B78B" w14:textId="6410AE87" w:rsidR="001D7E4F" w:rsidRPr="001D7E4F" w:rsidRDefault="000542B8" w:rsidP="00285E61">
            <w:pPr>
              <w:widowControl w:val="0"/>
              <w:autoSpaceDE w:val="0"/>
              <w:autoSpaceDN w:val="0"/>
              <w:spacing w:after="0" w:line="241" w:lineRule="exact"/>
              <w:rPr>
                <w:rFonts w:ascii="Calibri" w:eastAsia="Garamond" w:hAnsi="Garamond" w:cs="Garamond"/>
                <w:b/>
                <w:sz w:val="20"/>
              </w:rPr>
            </w:pPr>
            <w:r>
              <w:rPr>
                <w:rFonts w:ascii="Calibri" w:eastAsia="Garamond" w:hAnsi="Calibri" w:cs="Garamond"/>
                <w:b/>
                <w:bCs/>
                <w:sz w:val="20"/>
                <w:lang w:val="fr-CA"/>
              </w:rPr>
              <w:t>À éviter </w:t>
            </w:r>
            <w:r w:rsidR="001D7E4F">
              <w:rPr>
                <w:rFonts w:ascii="Calibri" w:eastAsia="Garamond" w:hAnsi="Calibri" w:cs="Garamond"/>
                <w:b/>
                <w:bCs/>
                <w:sz w:val="20"/>
                <w:lang w:val="fr-CA"/>
              </w:rPr>
              <w:t>:</w:t>
            </w:r>
          </w:p>
        </w:tc>
      </w:tr>
      <w:tr w:rsidR="00D23C35" w:rsidRPr="00CA3B09" w14:paraId="1D0CAB01" w14:textId="77777777" w:rsidTr="00D23C35">
        <w:trPr>
          <w:trHeight w:val="3420"/>
        </w:trPr>
        <w:tc>
          <w:tcPr>
            <w:tcW w:w="1998" w:type="dxa"/>
            <w:tcBorders>
              <w:top w:val="nil"/>
              <w:bottom w:val="single" w:sz="4" w:space="0" w:color="000000"/>
            </w:tcBorders>
          </w:tcPr>
          <w:p w14:paraId="78866826" w14:textId="327CA54F"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les secousses</w:t>
            </w:r>
          </w:p>
          <w:p w14:paraId="575676B6" w14:textId="72DE9B17"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la flexion répétitive</w:t>
            </w:r>
          </w:p>
          <w:p w14:paraId="534AD4AC" w14:textId="63399D59"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de longues périodes en position debout/ assise statique</w:t>
            </w:r>
          </w:p>
          <w:p w14:paraId="78CDB57B" w14:textId="1032B1A2"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la flexion extrême</w:t>
            </w:r>
          </w:p>
          <w:p w14:paraId="2528FF7A" w14:textId="03D541DD"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la torsion</w:t>
            </w:r>
          </w:p>
        </w:tc>
        <w:tc>
          <w:tcPr>
            <w:tcW w:w="1998" w:type="dxa"/>
            <w:tcBorders>
              <w:top w:val="nil"/>
              <w:bottom w:val="single" w:sz="4" w:space="0" w:color="000000"/>
            </w:tcBorders>
          </w:tcPr>
          <w:p w14:paraId="55EFF2AD" w14:textId="274C5CA1"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soulever/porter avec les bras au-dessus du niveau des épaules</w:t>
            </w:r>
          </w:p>
          <w:p w14:paraId="30DDB61A" w14:textId="378A5FCF"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les extrêmes : regarder vers le haut, vers le bas ou au-dessus de l’épaule, surtout si cela dure plus que quelques secondes</w:t>
            </w:r>
          </w:p>
        </w:tc>
        <w:tc>
          <w:tcPr>
            <w:tcW w:w="1998" w:type="dxa"/>
            <w:tcBorders>
              <w:top w:val="nil"/>
            </w:tcBorders>
          </w:tcPr>
          <w:p w14:paraId="0B9BD654" w14:textId="528A6170"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tenir le bras tendu pendant de longues périodes, surtout en tenant des charges et en appliquant une force</w:t>
            </w:r>
          </w:p>
          <w:p w14:paraId="449FC190" w14:textId="21C8EC57"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soulever/porter avec le bras au-dessus du niveau des épaules</w:t>
            </w:r>
          </w:p>
        </w:tc>
        <w:tc>
          <w:tcPr>
            <w:tcW w:w="1998" w:type="dxa"/>
            <w:tcBorders>
              <w:top w:val="nil"/>
              <w:bottom w:val="single" w:sz="4" w:space="0" w:color="000000"/>
            </w:tcBorders>
          </w:tcPr>
          <w:p w14:paraId="13EF695B" w14:textId="341F999A"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les charges suspendues</w:t>
            </w:r>
          </w:p>
          <w:p w14:paraId="23EBB959" w14:textId="3B54742D"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les rotations rapides de l’avant-bras</w:t>
            </w:r>
          </w:p>
          <w:p w14:paraId="25324A80" w14:textId="31F9A3E9"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la pression sur le coude</w:t>
            </w:r>
          </w:p>
          <w:p w14:paraId="3FD17B0B" w14:textId="5111F903"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les postures extrêmes du poignet, surtout avec force</w:t>
            </w:r>
          </w:p>
        </w:tc>
        <w:tc>
          <w:tcPr>
            <w:tcW w:w="1998" w:type="dxa"/>
            <w:tcBorders>
              <w:top w:val="nil"/>
              <w:bottom w:val="single" w:sz="4" w:space="0" w:color="000000"/>
            </w:tcBorders>
          </w:tcPr>
          <w:p w14:paraId="07E18925" w14:textId="398AB9FD"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de longues périodes en position debout/marche</w:t>
            </w:r>
          </w:p>
          <w:p w14:paraId="7256F90D" w14:textId="3F8146C0"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l’accroupissement profond, l’agenouillement, la position accroupie</w:t>
            </w:r>
          </w:p>
          <w:p w14:paraId="0D9D52CC" w14:textId="225DAE55"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le pivotement du genou</w:t>
            </w:r>
          </w:p>
          <w:p w14:paraId="677E2550" w14:textId="3AC64A51" w:rsidR="00D23C35" w:rsidRPr="00EF211C" w:rsidRDefault="00D23C35" w:rsidP="002754B0">
            <w:pPr>
              <w:pStyle w:val="ListParagraph"/>
              <w:widowControl w:val="0"/>
              <w:numPr>
                <w:ilvl w:val="0"/>
                <w:numId w:val="1"/>
              </w:numPr>
              <w:autoSpaceDE w:val="0"/>
              <w:autoSpaceDN w:val="0"/>
              <w:spacing w:after="0" w:line="223" w:lineRule="exact"/>
              <w:ind w:left="195" w:right="-70" w:hanging="195"/>
              <w:rPr>
                <w:rFonts w:ascii="Calibri" w:eastAsia="Garamond" w:hAnsi="Calibri" w:cs="Garamond"/>
                <w:sz w:val="20"/>
                <w:lang w:val="fr-CA"/>
              </w:rPr>
            </w:pPr>
            <w:r>
              <w:rPr>
                <w:rFonts w:ascii="Calibri" w:eastAsia="Garamond" w:hAnsi="Calibri" w:cs="Garamond"/>
                <w:sz w:val="20"/>
                <w:lang w:val="fr-CA"/>
              </w:rPr>
              <w:t>la course, l’équilibre, l’appui</w:t>
            </w:r>
          </w:p>
          <w:p w14:paraId="625F186E" w14:textId="34CA36E4"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les escaliers, les échelles</w:t>
            </w:r>
          </w:p>
          <w:p w14:paraId="626A24A5" w14:textId="4CA89255" w:rsidR="00D23C35" w:rsidRPr="00EF211C" w:rsidRDefault="00D23C35" w:rsidP="002754B0">
            <w:pPr>
              <w:pStyle w:val="ListParagraph"/>
              <w:widowControl w:val="0"/>
              <w:numPr>
                <w:ilvl w:val="0"/>
                <w:numId w:val="1"/>
              </w:numPr>
              <w:autoSpaceDE w:val="0"/>
              <w:autoSpaceDN w:val="0"/>
              <w:spacing w:after="0" w:line="223" w:lineRule="exact"/>
              <w:ind w:left="195" w:hanging="195"/>
              <w:rPr>
                <w:rFonts w:ascii="Calibri" w:eastAsia="Garamond" w:hAnsi="Calibri" w:cs="Garamond"/>
                <w:sz w:val="20"/>
                <w:lang w:val="fr-CA"/>
              </w:rPr>
            </w:pPr>
            <w:r>
              <w:rPr>
                <w:rFonts w:ascii="Calibri" w:eastAsia="Garamond" w:hAnsi="Calibri" w:cs="Garamond"/>
                <w:sz w:val="20"/>
                <w:lang w:val="fr-CA"/>
              </w:rPr>
              <w:t>la marche sur un sol inégal</w:t>
            </w:r>
          </w:p>
        </w:tc>
      </w:tr>
    </w:tbl>
    <w:p w14:paraId="188952F3" w14:textId="621FF180" w:rsidR="00B871F9" w:rsidRPr="00EF211C" w:rsidRDefault="001D7E4F" w:rsidP="00285E61">
      <w:pPr>
        <w:widowControl w:val="0"/>
        <w:autoSpaceDE w:val="0"/>
        <w:autoSpaceDN w:val="0"/>
        <w:spacing w:before="2" w:after="0" w:line="240" w:lineRule="auto"/>
        <w:rPr>
          <w:lang w:val="fr-FR"/>
        </w:rPr>
      </w:pPr>
      <w:r>
        <w:rPr>
          <w:rFonts w:ascii="Rooney Light" w:eastAsia="Rooney Light" w:hAnsi="Rooney Light" w:cs="Rooney Light"/>
          <w:noProof/>
          <w:sz w:val="20"/>
          <w:szCs w:val="20"/>
          <w:lang w:val="fr-CA"/>
        </w:rPr>
        <mc:AlternateContent>
          <mc:Choice Requires="wpg">
            <w:drawing>
              <wp:anchor distT="0" distB="0" distL="0" distR="0" simplePos="0" relativeHeight="251661312" behindDoc="1" locked="0" layoutInCell="1" allowOverlap="1" wp14:anchorId="20F33B36" wp14:editId="6308DBE3">
                <wp:simplePos x="0" y="0"/>
                <wp:positionH relativeFrom="page">
                  <wp:posOffset>660400</wp:posOffset>
                </wp:positionH>
                <wp:positionV relativeFrom="paragraph">
                  <wp:posOffset>134620</wp:posOffset>
                </wp:positionV>
                <wp:extent cx="3789045" cy="1244600"/>
                <wp:effectExtent l="0" t="0" r="20955"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9045" cy="1244600"/>
                          <a:chOff x="953" y="215"/>
                          <a:chExt cx="6048" cy="935"/>
                        </a:xfrm>
                      </wpg:grpSpPr>
                      <wps:wsp>
                        <wps:cNvPr id="2" name="docshape1041"/>
                        <wps:cNvSpPr>
                          <a:spLocks noChangeArrowheads="1"/>
                        </wps:cNvSpPr>
                        <wps:spPr bwMode="auto">
                          <a:xfrm>
                            <a:off x="953" y="215"/>
                            <a:ext cx="6048" cy="935"/>
                          </a:xfrm>
                          <a:prstGeom prst="rect">
                            <a:avLst/>
                          </a:prstGeom>
                          <a:noFill/>
                          <a:ln w="8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docshape1042"/>
                        <wps:cNvSpPr txBox="1">
                          <a:spLocks noChangeArrowheads="1"/>
                        </wps:cNvSpPr>
                        <wps:spPr bwMode="auto">
                          <a:xfrm>
                            <a:off x="1058" y="255"/>
                            <a:ext cx="5830" cy="8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66214" w14:textId="77777777" w:rsidR="001D7E4F" w:rsidRPr="00EF211C" w:rsidRDefault="001D7E4F" w:rsidP="00CA3B09">
                              <w:pPr>
                                <w:spacing w:before="1" w:after="60"/>
                                <w:ind w:left="29"/>
                                <w:rPr>
                                  <w:rFonts w:ascii="Calibri"/>
                                  <w:b/>
                                  <w:color w:val="000000"/>
                                  <w:sz w:val="14"/>
                                  <w:lang w:val="fr-FR"/>
                                </w:rPr>
                              </w:pPr>
                              <w:r>
                                <w:rPr>
                                  <w:rFonts w:ascii="Calibri" w:hAnsi="Calibri"/>
                                  <w:b/>
                                  <w:bCs/>
                                  <w:color w:val="000000"/>
                                  <w:sz w:val="14"/>
                                  <w:lang w:val="fr-CA"/>
                                </w:rPr>
                                <w:t>Catégories de force pour la manutention de charges selon la Classification nationale des professions (CNP)</w:t>
                              </w:r>
                            </w:p>
                            <w:p w14:paraId="08FD60C0" w14:textId="2AAC3191" w:rsidR="001D7E4F" w:rsidRPr="00EF211C" w:rsidRDefault="001D7E4F" w:rsidP="00CA3B09">
                              <w:pPr>
                                <w:spacing w:before="5" w:after="60"/>
                                <w:ind w:left="29"/>
                                <w:rPr>
                                  <w:rFonts w:ascii="Calibri"/>
                                  <w:color w:val="000000"/>
                                  <w:sz w:val="14"/>
                                  <w:lang w:val="fr-FR"/>
                                </w:rPr>
                              </w:pPr>
                              <w:r>
                                <w:rPr>
                                  <w:rFonts w:ascii="Calibri" w:hAnsi="Calibri"/>
                                  <w:color w:val="000000"/>
                                  <w:sz w:val="14"/>
                                  <w:lang w:val="fr-CA"/>
                                </w:rPr>
                                <w:t xml:space="preserve">Limité : </w:t>
                              </w:r>
                              <w:r w:rsidR="00D23C35">
                                <w:rPr>
                                  <w:rFonts w:ascii="Calibri" w:hAnsi="Calibri"/>
                                  <w:color w:val="000000"/>
                                  <w:sz w:val="14"/>
                                  <w:lang w:val="fr-CA"/>
                                </w:rPr>
                                <w:t xml:space="preserve">Les </w:t>
                              </w:r>
                              <w:r>
                                <w:rPr>
                                  <w:rFonts w:ascii="Calibri" w:hAnsi="Calibri"/>
                                  <w:color w:val="000000"/>
                                  <w:sz w:val="14"/>
                                  <w:lang w:val="fr-CA"/>
                                </w:rPr>
                                <w:t>activités de travail impliquent la manutention de charges allant jusqu’à 5 kg (11 lb)</w:t>
                              </w:r>
                            </w:p>
                            <w:p w14:paraId="496AE7BA" w14:textId="2AF65381" w:rsidR="00A738F4" w:rsidRDefault="001D7E4F" w:rsidP="00CA3B09">
                              <w:pPr>
                                <w:spacing w:before="1" w:after="60" w:line="247" w:lineRule="auto"/>
                                <w:ind w:left="29" w:right="319"/>
                                <w:rPr>
                                  <w:rFonts w:ascii="Calibri" w:hAnsi="Calibri"/>
                                  <w:color w:val="000000"/>
                                  <w:sz w:val="14"/>
                                  <w:lang w:val="fr-CA"/>
                                </w:rPr>
                              </w:pPr>
                              <w:r>
                                <w:rPr>
                                  <w:rFonts w:ascii="Calibri" w:hAnsi="Calibri"/>
                                  <w:color w:val="000000"/>
                                  <w:sz w:val="14"/>
                                  <w:lang w:val="fr-CA"/>
                                </w:rPr>
                                <w:t xml:space="preserve">Léger : </w:t>
                              </w:r>
                              <w:r w:rsidR="00D23C35">
                                <w:rPr>
                                  <w:rFonts w:ascii="Calibri" w:hAnsi="Calibri"/>
                                  <w:color w:val="000000"/>
                                  <w:sz w:val="14"/>
                                  <w:lang w:val="fr-CA"/>
                                </w:rPr>
                                <w:t xml:space="preserve">Les </w:t>
                              </w:r>
                              <w:r>
                                <w:rPr>
                                  <w:rFonts w:ascii="Calibri" w:hAnsi="Calibri"/>
                                  <w:color w:val="000000"/>
                                  <w:sz w:val="14"/>
                                  <w:lang w:val="fr-CA"/>
                                </w:rPr>
                                <w:t xml:space="preserve">activités de travail impliquent la manutention de charges de 5 kg (11 lb), mais de moins de 10 kg (22 lb) </w:t>
                              </w:r>
                            </w:p>
                            <w:p w14:paraId="737E268B" w14:textId="46EE4ECF" w:rsidR="00A738F4" w:rsidRDefault="001D7E4F" w:rsidP="00CA3B09">
                              <w:pPr>
                                <w:spacing w:before="1" w:after="60" w:line="247" w:lineRule="auto"/>
                                <w:ind w:left="27" w:right="319"/>
                                <w:rPr>
                                  <w:rFonts w:ascii="Calibri" w:hAnsi="Calibri"/>
                                  <w:color w:val="000000"/>
                                  <w:sz w:val="14"/>
                                  <w:lang w:val="fr-CA"/>
                                </w:rPr>
                              </w:pPr>
                              <w:r>
                                <w:rPr>
                                  <w:rFonts w:ascii="Calibri" w:hAnsi="Calibri"/>
                                  <w:color w:val="000000"/>
                                  <w:sz w:val="14"/>
                                  <w:lang w:val="fr-CA"/>
                                </w:rPr>
                                <w:t xml:space="preserve">Moyen : </w:t>
                              </w:r>
                              <w:r w:rsidR="00C42873">
                                <w:rPr>
                                  <w:rFonts w:ascii="Calibri" w:hAnsi="Calibri"/>
                                  <w:color w:val="000000"/>
                                  <w:sz w:val="14"/>
                                  <w:lang w:val="fr-CA"/>
                                </w:rPr>
                                <w:t xml:space="preserve">Les </w:t>
                              </w:r>
                              <w:r>
                                <w:rPr>
                                  <w:rFonts w:ascii="Calibri" w:hAnsi="Calibri"/>
                                  <w:color w:val="000000"/>
                                  <w:sz w:val="14"/>
                                  <w:lang w:val="fr-CA"/>
                                </w:rPr>
                                <w:t xml:space="preserve">activités de travail impliquent la manutention de charges entre 10 kg (22 lb) et 20 kg (44 lb) </w:t>
                              </w:r>
                            </w:p>
                            <w:p w14:paraId="7B756429" w14:textId="3F5237F6" w:rsidR="001D7E4F" w:rsidRPr="00EF211C" w:rsidRDefault="001D7E4F" w:rsidP="00CA3B09">
                              <w:pPr>
                                <w:spacing w:before="1" w:after="60" w:line="247" w:lineRule="auto"/>
                                <w:ind w:left="27" w:right="319"/>
                                <w:rPr>
                                  <w:rFonts w:ascii="Calibri"/>
                                  <w:color w:val="000000"/>
                                  <w:sz w:val="14"/>
                                  <w:lang w:val="fr-FR"/>
                                </w:rPr>
                              </w:pPr>
                              <w:r>
                                <w:rPr>
                                  <w:rFonts w:ascii="Calibri" w:hAnsi="Calibri"/>
                                  <w:color w:val="000000"/>
                                  <w:sz w:val="14"/>
                                  <w:lang w:val="fr-CA"/>
                                </w:rPr>
                                <w:t xml:space="preserve">Lourd : </w:t>
                              </w:r>
                              <w:r w:rsidR="00A738F4">
                                <w:rPr>
                                  <w:rFonts w:ascii="Calibri" w:hAnsi="Calibri"/>
                                  <w:color w:val="000000"/>
                                  <w:sz w:val="14"/>
                                  <w:lang w:val="fr-CA"/>
                                </w:rPr>
                                <w:t xml:space="preserve">Les </w:t>
                              </w:r>
                              <w:r>
                                <w:rPr>
                                  <w:rFonts w:ascii="Calibri" w:hAnsi="Calibri"/>
                                  <w:color w:val="000000"/>
                                  <w:sz w:val="14"/>
                                  <w:lang w:val="fr-CA"/>
                                </w:rPr>
                                <w:t>activités de travail impliquent la manutention de charges de plus de 20 kg (44 lb)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33B36" id="Group 1" o:spid="_x0000_s1027" style="position:absolute;margin-left:52pt;margin-top:10.6pt;width:298.35pt;height:98pt;z-index:-251655168;mso-wrap-distance-left:0;mso-wrap-distance-right:0;mso-position-horizontal-relative:page" coordorigin="953,215" coordsize="604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">
                <v:rect id="docshape1041" o:spid="_x0000_s1028" style="position:absolute;left:953;top:215;width:6048;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" filled="f" strokeweight=".23811mm"/>
                <v:shape id="docshape1042" o:spid="_x0000_s1029" type="#_x0000_t202" style="position:absolute;left:1058;top:255;width:5830;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" fillcolor="#d9d9d9" stroked="f">
                  <v:textbox inset="0,0,0,0">
                    <w:txbxContent>
                      <w:p w14:paraId="2C566214" w14:textId="77777777" w:rsidR="001D7E4F" w:rsidRPr="00EF211C" w:rsidRDefault="001D7E4F" w:rsidP="00CA3B09">
                        <w:pPr>
                          <w:spacing w:before="1" w:after="60"/>
                          <w:ind w:left="29"/>
                          <w:rPr>
                            <w:rFonts w:ascii="Calibri"/>
                            <w:b/>
                            <w:color w:val="000000"/>
                            <w:sz w:val="14"/>
                            <w:lang w:val="fr-FR"/>
                          </w:rPr>
                        </w:pPr>
                        <w:r>
                          <w:rPr>
                            <w:rFonts w:ascii="Calibri" w:hAnsi="Calibri"/>
                            <w:b/>
                            <w:bCs/>
                            <w:color w:val="000000"/>
                            <w:sz w:val="14"/>
                            <w:lang w:val="fr-CA"/>
                          </w:rPr>
                          <w:t>Catégories de force pour la manutention de charges selon la Classification nationale des professions (CNP)</w:t>
                        </w:r>
                      </w:p>
                      <w:p w14:paraId="08FD60C0" w14:textId="2AAC3191" w:rsidR="001D7E4F" w:rsidRPr="00EF211C" w:rsidRDefault="001D7E4F" w:rsidP="00CA3B09">
                        <w:pPr>
                          <w:spacing w:before="5" w:after="60"/>
                          <w:ind w:left="29"/>
                          <w:rPr>
                            <w:rFonts w:ascii="Calibri"/>
                            <w:color w:val="000000"/>
                            <w:sz w:val="14"/>
                            <w:lang w:val="fr-FR"/>
                          </w:rPr>
                        </w:pPr>
                        <w:r>
                          <w:rPr>
                            <w:rFonts w:ascii="Calibri" w:hAnsi="Calibri"/>
                            <w:color w:val="000000"/>
                            <w:sz w:val="14"/>
                            <w:lang w:val="fr-CA"/>
                          </w:rPr>
                          <w:t xml:space="preserve">Limité : </w:t>
                        </w:r>
                        <w:r w:rsidR="00D23C35">
                          <w:rPr>
                            <w:rFonts w:ascii="Calibri" w:hAnsi="Calibri"/>
                            <w:color w:val="000000"/>
                            <w:sz w:val="14"/>
                            <w:lang w:val="fr-CA"/>
                          </w:rPr>
                          <w:t xml:space="preserve">Les </w:t>
                        </w:r>
                        <w:r>
                          <w:rPr>
                            <w:rFonts w:ascii="Calibri" w:hAnsi="Calibri"/>
                            <w:color w:val="000000"/>
                            <w:sz w:val="14"/>
                            <w:lang w:val="fr-CA"/>
                          </w:rPr>
                          <w:t>activités de travail impliquent la manutention de charges allant jusqu’à 5 kg (11 lb)</w:t>
                        </w:r>
                      </w:p>
                      <w:p w14:paraId="496AE7BA" w14:textId="2AF65381" w:rsidR="00A738F4" w:rsidRDefault="001D7E4F" w:rsidP="00CA3B09">
                        <w:pPr>
                          <w:spacing w:before="1" w:after="60" w:line="247" w:lineRule="auto"/>
                          <w:ind w:left="29" w:right="319"/>
                          <w:rPr>
                            <w:rFonts w:ascii="Calibri" w:hAnsi="Calibri"/>
                            <w:color w:val="000000"/>
                            <w:sz w:val="14"/>
                            <w:lang w:val="fr-CA"/>
                          </w:rPr>
                        </w:pPr>
                        <w:r>
                          <w:rPr>
                            <w:rFonts w:ascii="Calibri" w:hAnsi="Calibri"/>
                            <w:color w:val="000000"/>
                            <w:sz w:val="14"/>
                            <w:lang w:val="fr-CA"/>
                          </w:rPr>
                          <w:t xml:space="preserve">Léger : </w:t>
                        </w:r>
                        <w:r w:rsidR="00D23C35">
                          <w:rPr>
                            <w:rFonts w:ascii="Calibri" w:hAnsi="Calibri"/>
                            <w:color w:val="000000"/>
                            <w:sz w:val="14"/>
                            <w:lang w:val="fr-CA"/>
                          </w:rPr>
                          <w:t xml:space="preserve">Les </w:t>
                        </w:r>
                        <w:r>
                          <w:rPr>
                            <w:rFonts w:ascii="Calibri" w:hAnsi="Calibri"/>
                            <w:color w:val="000000"/>
                            <w:sz w:val="14"/>
                            <w:lang w:val="fr-CA"/>
                          </w:rPr>
                          <w:t xml:space="preserve">activités de travail impliquent la manutention de charges de 5 kg (11 lb), mais de moins de 10 kg (22 lb) </w:t>
                        </w:r>
                      </w:p>
                      <w:p w14:paraId="737E268B" w14:textId="46EE4ECF" w:rsidR="00A738F4" w:rsidRDefault="001D7E4F" w:rsidP="00CA3B09">
                        <w:pPr>
                          <w:spacing w:before="1" w:after="60" w:line="247" w:lineRule="auto"/>
                          <w:ind w:left="27" w:right="319"/>
                          <w:rPr>
                            <w:rFonts w:ascii="Calibri" w:hAnsi="Calibri"/>
                            <w:color w:val="000000"/>
                            <w:sz w:val="14"/>
                            <w:lang w:val="fr-CA"/>
                          </w:rPr>
                        </w:pPr>
                        <w:r>
                          <w:rPr>
                            <w:rFonts w:ascii="Calibri" w:hAnsi="Calibri"/>
                            <w:color w:val="000000"/>
                            <w:sz w:val="14"/>
                            <w:lang w:val="fr-CA"/>
                          </w:rPr>
                          <w:t xml:space="preserve">Moyen : </w:t>
                        </w:r>
                        <w:r w:rsidR="00C42873">
                          <w:rPr>
                            <w:rFonts w:ascii="Calibri" w:hAnsi="Calibri"/>
                            <w:color w:val="000000"/>
                            <w:sz w:val="14"/>
                            <w:lang w:val="fr-CA"/>
                          </w:rPr>
                          <w:t xml:space="preserve">Les </w:t>
                        </w:r>
                        <w:r>
                          <w:rPr>
                            <w:rFonts w:ascii="Calibri" w:hAnsi="Calibri"/>
                            <w:color w:val="000000"/>
                            <w:sz w:val="14"/>
                            <w:lang w:val="fr-CA"/>
                          </w:rPr>
                          <w:t xml:space="preserve">activités de travail impliquent la manutention de charges entre 10 kg (22 lb) et 20 kg (44 lb) </w:t>
                        </w:r>
                      </w:p>
                      <w:p w14:paraId="7B756429" w14:textId="3F5237F6" w:rsidR="001D7E4F" w:rsidRPr="00EF211C" w:rsidRDefault="001D7E4F" w:rsidP="00CA3B09">
                        <w:pPr>
                          <w:spacing w:before="1" w:after="60" w:line="247" w:lineRule="auto"/>
                          <w:ind w:left="27" w:right="319"/>
                          <w:rPr>
                            <w:rFonts w:ascii="Calibri"/>
                            <w:color w:val="000000"/>
                            <w:sz w:val="14"/>
                            <w:lang w:val="fr-FR"/>
                          </w:rPr>
                        </w:pPr>
                        <w:r>
                          <w:rPr>
                            <w:rFonts w:ascii="Calibri" w:hAnsi="Calibri"/>
                            <w:color w:val="000000"/>
                            <w:sz w:val="14"/>
                            <w:lang w:val="fr-CA"/>
                          </w:rPr>
                          <w:t xml:space="preserve">Lourd : </w:t>
                        </w:r>
                        <w:r w:rsidR="00A738F4">
                          <w:rPr>
                            <w:rFonts w:ascii="Calibri" w:hAnsi="Calibri"/>
                            <w:color w:val="000000"/>
                            <w:sz w:val="14"/>
                            <w:lang w:val="fr-CA"/>
                          </w:rPr>
                          <w:t xml:space="preserve">Les </w:t>
                        </w:r>
                        <w:r>
                          <w:rPr>
                            <w:rFonts w:ascii="Calibri" w:hAnsi="Calibri"/>
                            <w:color w:val="000000"/>
                            <w:sz w:val="14"/>
                            <w:lang w:val="fr-CA"/>
                          </w:rPr>
                          <w:t>activités de travail impliquent la manutention de charges de plus de 20 kg (44 lb)</w:t>
                        </w:r>
                      </w:p>
                    </w:txbxContent>
                  </v:textbox>
                </v:shape>
                <w10:wrap type="topAndBottom" anchorx="page"/>
              </v:group>
            </w:pict>
          </mc:Fallback>
        </mc:AlternateContent>
      </w:r>
    </w:p>
    <w:sectPr w:rsidR="00B871F9" w:rsidRPr="00EF211C" w:rsidSect="00285E61">
      <w:footerReference w:type="even" r:id="rId7"/>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2FE7" w14:textId="77777777" w:rsidR="001D4C87" w:rsidRDefault="001D4C87">
      <w:pPr>
        <w:spacing w:after="0" w:line="240" w:lineRule="auto"/>
      </w:pPr>
      <w:r>
        <w:separator/>
      </w:r>
    </w:p>
  </w:endnote>
  <w:endnote w:type="continuationSeparator" w:id="0">
    <w:p w14:paraId="0FC530A1" w14:textId="77777777" w:rsidR="001D4C87" w:rsidRDefault="001D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ITC Avant Garde Std Md">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Rooney Ligh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B43B" w14:textId="77777777" w:rsidR="00B871F9" w:rsidRDefault="001D7E4F">
    <w:pPr>
      <w:pStyle w:val="BodyText"/>
      <w:spacing w:line="14" w:lineRule="auto"/>
    </w:pPr>
    <w:r>
      <w:rPr>
        <w:noProof/>
        <w:lang w:val="fr-CA"/>
      </w:rPr>
      <mc:AlternateContent>
        <mc:Choice Requires="wps">
          <w:drawing>
            <wp:anchor distT="0" distB="0" distL="114300" distR="114300" simplePos="0" relativeHeight="251659264" behindDoc="1" locked="0" layoutInCell="1" allowOverlap="1" wp14:anchorId="35B070A7" wp14:editId="4CDE8C50">
              <wp:simplePos x="0" y="0"/>
              <wp:positionH relativeFrom="page">
                <wp:posOffset>419100</wp:posOffset>
              </wp:positionH>
              <wp:positionV relativeFrom="page">
                <wp:posOffset>9366250</wp:posOffset>
              </wp:positionV>
              <wp:extent cx="3388995" cy="361950"/>
              <wp:effectExtent l="0" t="3175"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99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10757" w14:textId="77777777" w:rsidR="00B871F9" w:rsidRPr="00EF211C" w:rsidRDefault="001D7E4F">
                          <w:pPr>
                            <w:spacing w:line="203" w:lineRule="exact"/>
                            <w:ind w:left="398"/>
                            <w:rPr>
                              <w:rFonts w:ascii="Calibri"/>
                              <w:sz w:val="18"/>
                              <w:lang w:val="fr-FR"/>
                            </w:rPr>
                          </w:pPr>
                          <w:r>
                            <w:rPr>
                              <w:rFonts w:ascii="Calibri" w:hAnsi="Calibri"/>
                              <w:sz w:val="18"/>
                              <w:lang w:val="fr-CA"/>
                            </w:rPr>
                            <w:t xml:space="preserve">L’utilisation de ce document est destinée à </w:t>
                          </w:r>
                          <w:r>
                            <w:rPr>
                              <w:rFonts w:ascii="Calibri" w:hAnsi="Calibri"/>
                              <w:color w:val="FF0000"/>
                              <w:sz w:val="18"/>
                              <w:lang w:val="fr-CA"/>
                            </w:rPr>
                            <w:t>Nom de l’organisme</w:t>
                          </w:r>
                        </w:p>
                        <w:p w14:paraId="1E0350ED" w14:textId="77777777" w:rsidR="00B871F9" w:rsidRPr="00EF211C" w:rsidRDefault="001D7E4F">
                          <w:pPr>
                            <w:spacing w:before="124"/>
                            <w:ind w:left="693"/>
                            <w:rPr>
                              <w:rFonts w:ascii="Tahoma"/>
                              <w:sz w:val="18"/>
                              <w:lang w:val="fr-FR"/>
                            </w:rPr>
                          </w:pPr>
                          <w:r>
                            <w:rPr>
                              <w:rFonts w:ascii="Tahoma" w:hAnsi="Tahoma"/>
                              <w:color w:val="004E7D"/>
                              <w:sz w:val="18"/>
                              <w:lang w:val="fr-CA"/>
                            </w:rPr>
                            <w:t>COMMISSION DES ACCIDENTS DU TRAVAIL DU MANITOBA (WCB)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070A7" id="_x0000_t202" coordsize="21600,21600" o:spt="202" path="m,l,21600r21600,l21600,xe">
              <v:stroke joinstyle="miter"/>
              <v:path gradientshapeok="t" o:connecttype="rect"/>
            </v:shapetype>
            <v:shape id="Text Box 10" o:spid="_x0000_s1030" type="#_x0000_t202" style="position:absolute;margin-left:33pt;margin-top:737.5pt;width:266.85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" filled="f" stroked="f">
              <v:textbox inset="0,0,0,0">
                <w:txbxContent>
                  <w:p w14:paraId="11810757" w14:textId="77777777" w:rsidR="00B871F9" w:rsidRPr="00EF211C" w:rsidRDefault="001D7E4F">
                    <w:pPr>
                      <w:spacing w:line="203" w:lineRule="exact"/>
                      <w:ind w:left="398"/>
                      <w:rPr>
                        <w:rFonts w:ascii="Calibri"/>
                        <w:sz w:val="18"/>
                        <w:lang w:val="fr-FR"/>
                      </w:rPr>
                    </w:pPr>
                    <w:r>
                      <w:rPr>
                        <w:rFonts w:ascii="Calibri" w:hAnsi="Calibri"/>
                        <w:sz w:val="18"/>
                        <w:lang w:val="fr-CA"/>
                      </w:rPr>
                      <w:t xml:space="preserve">L’utilisation de ce document est destinée à </w:t>
                    </w:r>
                    <w:r>
                      <w:rPr>
                        <w:rFonts w:ascii="Calibri" w:hAnsi="Calibri"/>
                        <w:color w:val="FF0000"/>
                        <w:sz w:val="18"/>
                        <w:lang w:val="fr-CA"/>
                      </w:rPr>
                      <w:t>Nom de l’organisme</w:t>
                    </w:r>
                  </w:p>
                  <w:p w14:paraId="1E0350ED" w14:textId="77777777" w:rsidR="00B871F9" w:rsidRPr="00EF211C" w:rsidRDefault="001D7E4F">
                    <w:pPr>
                      <w:spacing w:before="124"/>
                      <w:ind w:left="693"/>
                      <w:rPr>
                        <w:rFonts w:ascii="Tahoma"/>
                        <w:sz w:val="18"/>
                        <w:lang w:val="fr-FR"/>
                      </w:rPr>
                    </w:pPr>
                    <w:r>
                      <w:rPr>
                        <w:rFonts w:ascii="Tahoma" w:hAnsi="Tahoma"/>
                        <w:color w:val="004E7D"/>
                        <w:sz w:val="18"/>
                        <w:lang w:val="fr-CA"/>
                      </w:rPr>
                      <w:t>COMMISSION DES ACCIDENTS DU TRAVAIL DU MANITOBA (WCB)</w:t>
                    </w:r>
                  </w:p>
                </w:txbxContent>
              </v:textbox>
              <w10:wrap anchorx="page" anchory="page"/>
            </v:shape>
          </w:pict>
        </mc:Fallback>
      </mc:AlternateContent>
    </w:r>
    <w:r>
      <w:rPr>
        <w:noProof/>
        <w:lang w:val="fr-CA"/>
      </w:rPr>
      <mc:AlternateContent>
        <mc:Choice Requires="wps">
          <w:drawing>
            <wp:anchor distT="0" distB="0" distL="114300" distR="114300" simplePos="0" relativeHeight="251660288" behindDoc="1" locked="0" layoutInCell="1" allowOverlap="1" wp14:anchorId="10B9A425" wp14:editId="3CDAD311">
              <wp:simplePos x="0" y="0"/>
              <wp:positionH relativeFrom="page">
                <wp:posOffset>419100</wp:posOffset>
              </wp:positionH>
              <wp:positionV relativeFrom="page">
                <wp:posOffset>9565640</wp:posOffset>
              </wp:positionV>
              <wp:extent cx="297815" cy="162560"/>
              <wp:effectExtent l="0"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A4AE" w14:textId="77777777" w:rsidR="00B871F9" w:rsidRDefault="001D7E4F">
                          <w:pPr>
                            <w:spacing w:before="13"/>
                            <w:ind w:left="60"/>
                            <w:rPr>
                              <w:rFonts w:ascii="Tahoma"/>
                              <w:sz w:val="18"/>
                            </w:rPr>
                          </w:pPr>
                          <w:r>
                            <w:rPr>
                              <w:rFonts w:ascii="Tahoma" w:hAnsi="Tahoma"/>
                              <w:color w:val="004E7D"/>
                              <w:sz w:val="18"/>
                              <w:lang w:val="fr-CA"/>
                            </w:rPr>
                            <w:fldChar w:fldCharType="begin"/>
                          </w:r>
                          <w:r>
                            <w:rPr>
                              <w:rFonts w:ascii="Tahoma" w:hAnsi="Tahoma"/>
                              <w:color w:val="004E7D"/>
                              <w:sz w:val="18"/>
                              <w:lang w:val="fr-CA"/>
                            </w:rPr>
                            <w:instrText xml:space="preserve"> PAGE </w:instrText>
                          </w:r>
                          <w:r>
                            <w:rPr>
                              <w:rFonts w:ascii="Tahoma" w:hAnsi="Tahoma"/>
                              <w:color w:val="004E7D"/>
                              <w:sz w:val="18"/>
                              <w:lang w:val="fr-CA"/>
                            </w:rPr>
                            <w:fldChar w:fldCharType="separate"/>
                          </w:r>
                          <w:r>
                            <w:rPr>
                              <w:rFonts w:ascii="Tahoma" w:hAnsi="Tahoma"/>
                              <w:noProof/>
                              <w:color w:val="004E7D"/>
                              <w:sz w:val="18"/>
                              <w:lang w:val="fr-CA"/>
                            </w:rPr>
                            <w:t>124</w:t>
                          </w:r>
                          <w:r>
                            <w:rPr>
                              <w:rFonts w:ascii="Tahoma" w:hAnsi="Tahoma"/>
                              <w:color w:val="004E7D"/>
                              <w:sz w:val="18"/>
                              <w:lang w:val="fr-C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A425" id="Text Box 9" o:spid="_x0000_s1031" type="#_x0000_t202" style="position:absolute;margin-left:33pt;margin-top:753.2pt;width:23.45pt;height: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" filled="f" stroked="f">
              <v:textbox inset="0,0,0,0">
                <w:txbxContent>
                  <w:p w14:paraId="59E6A4AE" w14:textId="77777777" w:rsidR="00B871F9" w:rsidRDefault="001D7E4F">
                    <w:pPr>
                      <w:spacing w:before="13"/>
                      <w:ind w:left="60"/>
                      <w:rPr>
                        <w:rFonts w:ascii="Tahoma"/>
                        <w:sz w:val="18"/>
                      </w:rPr>
                    </w:pPr>
                    <w:r>
                      <w:rPr>
                        <w:rFonts w:ascii="Tahoma" w:hAnsi="Tahoma"/>
                        <w:color w:val="004E7D"/>
                        <w:sz w:val="18"/>
                        <w:lang w:val="fr-CA"/>
                      </w:rPr>
                      <w:fldChar w:fldCharType="begin"/>
                    </w:r>
                    <w:r>
                      <w:rPr>
                        <w:rFonts w:ascii="Tahoma" w:hAnsi="Tahoma"/>
                        <w:color w:val="004E7D"/>
                        <w:sz w:val="18"/>
                        <w:lang w:val="fr-CA"/>
                      </w:rPr>
                      <w:instrText xml:space="preserve"> PAGE </w:instrText>
                    </w:r>
                    <w:r>
                      <w:rPr>
                        <w:rFonts w:ascii="Tahoma" w:hAnsi="Tahoma"/>
                        <w:color w:val="004E7D"/>
                        <w:sz w:val="18"/>
                        <w:lang w:val="fr-CA"/>
                      </w:rPr>
                      <w:fldChar w:fldCharType="separate"/>
                    </w:r>
                    <w:r>
                      <w:rPr>
                        <w:rFonts w:ascii="Tahoma" w:hAnsi="Tahoma"/>
                        <w:noProof/>
                        <w:color w:val="004E7D"/>
                        <w:sz w:val="18"/>
                        <w:lang w:val="fr-CA"/>
                      </w:rPr>
                      <w:t>124</w:t>
                    </w:r>
                    <w:r>
                      <w:rPr>
                        <w:rFonts w:ascii="Tahoma" w:hAnsi="Tahoma"/>
                        <w:color w:val="004E7D"/>
                        <w:sz w:val="18"/>
                        <w:lang w:val="fr-C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6427" w14:textId="77777777" w:rsidR="00B871F9" w:rsidRDefault="001D7E4F">
    <w:pPr>
      <w:pStyle w:val="BodyText"/>
      <w:spacing w:line="14" w:lineRule="auto"/>
    </w:pPr>
    <w:r>
      <w:rPr>
        <w:noProof/>
        <w:lang w:val="fr-CA"/>
      </w:rPr>
      <mc:AlternateContent>
        <mc:Choice Requires="wps">
          <w:drawing>
            <wp:anchor distT="0" distB="0" distL="114300" distR="114300" simplePos="0" relativeHeight="251661312" behindDoc="1" locked="0" layoutInCell="1" allowOverlap="1" wp14:anchorId="31E012C9" wp14:editId="007B9097">
              <wp:simplePos x="0" y="0"/>
              <wp:positionH relativeFrom="page">
                <wp:posOffset>701040</wp:posOffset>
              </wp:positionH>
              <wp:positionV relativeFrom="page">
                <wp:posOffset>9504680</wp:posOffset>
              </wp:positionV>
              <wp:extent cx="3566160" cy="141605"/>
              <wp:effectExtent l="0" t="0" r="1524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9C1F" w14:textId="4FB8B576" w:rsidR="00B871F9" w:rsidRPr="00EF211C" w:rsidRDefault="001D7E4F">
                          <w:pPr>
                            <w:spacing w:line="205" w:lineRule="exact"/>
                            <w:ind w:left="20"/>
                            <w:rPr>
                              <w:rFonts w:ascii="Calibri"/>
                              <w:sz w:val="18"/>
                              <w:lang w:val="fr-FR"/>
                            </w:rPr>
                          </w:pPr>
                          <w:r>
                            <w:rPr>
                              <w:rFonts w:ascii="Calibri" w:hAnsi="Calibri"/>
                              <w:sz w:val="18"/>
                              <w:lang w:val="fr-CA"/>
                            </w:rPr>
                            <w:t xml:space="preserve">L’utilisation de ce document est destinée à </w:t>
                          </w:r>
                          <w:r w:rsidR="00DF0171">
                            <w:rPr>
                              <w:rFonts w:ascii="Calibri" w:hAnsi="Calibri"/>
                              <w:color w:val="FF0000"/>
                              <w:sz w:val="18"/>
                              <w:lang w:val="fr-CA"/>
                            </w:rPr>
                            <w:t xml:space="preserve">nom </w:t>
                          </w:r>
                          <w:r>
                            <w:rPr>
                              <w:rFonts w:ascii="Calibri" w:hAnsi="Calibri"/>
                              <w:color w:val="FF0000"/>
                              <w:sz w:val="18"/>
                              <w:lang w:val="fr-CA"/>
                            </w:rPr>
                            <w:t>de l’organ</w:t>
                          </w:r>
                          <w:r w:rsidR="00CA3B09">
                            <w:rPr>
                              <w:rFonts w:ascii="Calibri" w:hAnsi="Calibri"/>
                              <w:color w:val="FF0000"/>
                              <w:sz w:val="18"/>
                              <w:lang w:val="fr-CA"/>
                            </w:rPr>
                            <w:t>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012C9" id="_x0000_t202" coordsize="21600,21600" o:spt="202" path="m,l,21600r21600,l21600,xe">
              <v:stroke joinstyle="miter"/>
              <v:path gradientshapeok="t" o:connecttype="rect"/>
            </v:shapetype>
            <v:shape id="Text Box 8" o:spid="_x0000_s1032" type="#_x0000_t202" style="position:absolute;margin-left:55.2pt;margin-top:748.4pt;width:280.8pt;height:1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" filled="f" stroked="f">
              <v:textbox inset="0,0,0,0">
                <w:txbxContent>
                  <w:p w14:paraId="7A409C1F" w14:textId="4FB8B576" w:rsidR="00B871F9" w:rsidRPr="00EF211C" w:rsidRDefault="001D7E4F">
                    <w:pPr>
                      <w:spacing w:line="205" w:lineRule="exact"/>
                      <w:ind w:left="20"/>
                      <w:rPr>
                        <w:rFonts w:ascii="Calibri"/>
                        <w:sz w:val="18"/>
                        <w:lang w:val="fr-FR"/>
                      </w:rPr>
                    </w:pPr>
                    <w:r>
                      <w:rPr>
                        <w:rFonts w:ascii="Calibri" w:hAnsi="Calibri"/>
                        <w:sz w:val="18"/>
                        <w:lang w:val="fr-CA"/>
                      </w:rPr>
                      <w:t xml:space="preserve">L’utilisation de ce document est destinée à </w:t>
                    </w:r>
                    <w:r w:rsidR="00DF0171">
                      <w:rPr>
                        <w:rFonts w:ascii="Calibri" w:hAnsi="Calibri"/>
                        <w:color w:val="FF0000"/>
                        <w:sz w:val="18"/>
                        <w:lang w:val="fr-CA"/>
                      </w:rPr>
                      <w:t xml:space="preserve">nom </w:t>
                    </w:r>
                    <w:r>
                      <w:rPr>
                        <w:rFonts w:ascii="Calibri" w:hAnsi="Calibri"/>
                        <w:color w:val="FF0000"/>
                        <w:sz w:val="18"/>
                        <w:lang w:val="fr-CA"/>
                      </w:rPr>
                      <w:t>de l’organ</w:t>
                    </w:r>
                    <w:r w:rsidR="00CA3B09">
                      <w:rPr>
                        <w:rFonts w:ascii="Calibri" w:hAnsi="Calibri"/>
                        <w:color w:val="FF0000"/>
                        <w:sz w:val="18"/>
                        <w:lang w:val="fr-CA"/>
                      </w:rPr>
                      <w:t>isation</w:t>
                    </w:r>
                  </w:p>
                </w:txbxContent>
              </v:textbox>
              <w10:wrap anchorx="page" anchory="page"/>
            </v:shape>
          </w:pict>
        </mc:Fallback>
      </mc:AlternateContent>
    </w:r>
    <w:r>
      <w:rPr>
        <w:noProof/>
        <w:lang w:val="fr-CA"/>
      </w:rPr>
      <mc:AlternateContent>
        <mc:Choice Requires="wps">
          <w:drawing>
            <wp:anchor distT="0" distB="0" distL="114300" distR="114300" simplePos="0" relativeHeight="251662336" behindDoc="1" locked="0" layoutInCell="1" allowOverlap="1" wp14:anchorId="5D849298" wp14:editId="41F8BC71">
              <wp:simplePos x="0" y="0"/>
              <wp:positionH relativeFrom="page">
                <wp:posOffset>5361940</wp:posOffset>
              </wp:positionH>
              <wp:positionV relativeFrom="page">
                <wp:posOffset>9565640</wp:posOffset>
              </wp:positionV>
              <wp:extent cx="1536700" cy="16256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00125" w14:textId="77777777" w:rsidR="00B871F9" w:rsidRDefault="00B871F9">
                          <w:pPr>
                            <w:spacing w:before="24"/>
                            <w:ind w:left="20"/>
                            <w:rPr>
                              <w:rFonts w:ascii="Trebuchet MS"/>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49298" id="Text Box 7" o:spid="_x0000_s1033" type="#_x0000_t202" style="position:absolute;margin-left:422.2pt;margin-top:753.2pt;width:121pt;height:1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" filled="f" stroked="f">
              <v:textbox inset="0,0,0,0">
                <w:txbxContent>
                  <w:p w14:paraId="20400125" w14:textId="77777777" w:rsidR="00B871F9" w:rsidRDefault="00B871F9">
                    <w:pPr>
                      <w:spacing w:before="24"/>
                      <w:ind w:left="20"/>
                      <w:rPr>
                        <w:rFonts w:ascii="Trebuchet MS"/>
                        <w:sz w:val="18"/>
                      </w:rPr>
                    </w:pPr>
                  </w:p>
                </w:txbxContent>
              </v:textbox>
              <w10:wrap anchorx="page" anchory="page"/>
            </v:shape>
          </w:pict>
        </mc:Fallback>
      </mc:AlternateContent>
    </w:r>
    <w:r>
      <w:rPr>
        <w:noProof/>
        <w:lang w:val="fr-CA"/>
      </w:rPr>
      <mc:AlternateContent>
        <mc:Choice Requires="wps">
          <w:drawing>
            <wp:anchor distT="0" distB="0" distL="114300" distR="114300" simplePos="0" relativeHeight="251663360" behindDoc="1" locked="0" layoutInCell="1" allowOverlap="1" wp14:anchorId="7E62121D" wp14:editId="135DE54A">
              <wp:simplePos x="0" y="0"/>
              <wp:positionH relativeFrom="page">
                <wp:posOffset>7065010</wp:posOffset>
              </wp:positionH>
              <wp:positionV relativeFrom="page">
                <wp:posOffset>9565640</wp:posOffset>
              </wp:positionV>
              <wp:extent cx="297815" cy="162560"/>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0F90" w14:textId="77777777" w:rsidR="00B871F9" w:rsidRDefault="00B871F9" w:rsidP="00F05542">
                          <w:pPr>
                            <w:spacing w:before="13"/>
                            <w:rPr>
                              <w:rFonts w:asci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121D" id="Text Box 6" o:spid="_x0000_s1034" type="#_x0000_t202" style="position:absolute;margin-left:556.3pt;margin-top:753.2pt;width:23.45pt;height:1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" filled="f" stroked="f">
              <v:textbox inset="0,0,0,0">
                <w:txbxContent>
                  <w:p w14:paraId="7B860F90" w14:textId="77777777" w:rsidR="00B871F9" w:rsidRDefault="00B871F9" w:rsidP="00F05542">
                    <w:pPr>
                      <w:spacing w:before="13"/>
                      <w:rPr>
                        <w:rFonts w:ascii="Tahoma"/>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3B73" w14:textId="77777777" w:rsidR="001D4C87" w:rsidRDefault="001D4C87">
      <w:pPr>
        <w:spacing w:after="0" w:line="240" w:lineRule="auto"/>
      </w:pPr>
      <w:r>
        <w:separator/>
      </w:r>
    </w:p>
  </w:footnote>
  <w:footnote w:type="continuationSeparator" w:id="0">
    <w:p w14:paraId="23EB667D" w14:textId="77777777" w:rsidR="001D4C87" w:rsidRDefault="001D4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35490"/>
    <w:multiLevelType w:val="hybridMultilevel"/>
    <w:tmpl w:val="C4C8BA56"/>
    <w:lvl w:ilvl="0" w:tplc="DCE27156">
      <w:start w:val="1"/>
      <w:numFmt w:val="bullet"/>
      <w:lvlText w:val=""/>
      <w:lvlJc w:val="left"/>
      <w:pPr>
        <w:ind w:left="818" w:hanging="360"/>
      </w:pPr>
      <w:rPr>
        <w:rFonts w:ascii="Symbol" w:hAnsi="Symbol" w:hint="default"/>
      </w:rPr>
    </w:lvl>
    <w:lvl w:ilvl="1" w:tplc="10090003" w:tentative="1">
      <w:start w:val="1"/>
      <w:numFmt w:val="bullet"/>
      <w:lvlText w:val="o"/>
      <w:lvlJc w:val="left"/>
      <w:pPr>
        <w:ind w:left="1538" w:hanging="360"/>
      </w:pPr>
      <w:rPr>
        <w:rFonts w:ascii="Courier New" w:hAnsi="Courier New" w:cs="Courier New" w:hint="default"/>
      </w:rPr>
    </w:lvl>
    <w:lvl w:ilvl="2" w:tplc="10090005" w:tentative="1">
      <w:start w:val="1"/>
      <w:numFmt w:val="bullet"/>
      <w:lvlText w:val=""/>
      <w:lvlJc w:val="left"/>
      <w:pPr>
        <w:ind w:left="2258" w:hanging="360"/>
      </w:pPr>
      <w:rPr>
        <w:rFonts w:ascii="Wingdings" w:hAnsi="Wingdings" w:hint="default"/>
      </w:rPr>
    </w:lvl>
    <w:lvl w:ilvl="3" w:tplc="10090001" w:tentative="1">
      <w:start w:val="1"/>
      <w:numFmt w:val="bullet"/>
      <w:lvlText w:val=""/>
      <w:lvlJc w:val="left"/>
      <w:pPr>
        <w:ind w:left="2978" w:hanging="360"/>
      </w:pPr>
      <w:rPr>
        <w:rFonts w:ascii="Symbol" w:hAnsi="Symbol" w:hint="default"/>
      </w:rPr>
    </w:lvl>
    <w:lvl w:ilvl="4" w:tplc="10090003" w:tentative="1">
      <w:start w:val="1"/>
      <w:numFmt w:val="bullet"/>
      <w:lvlText w:val="o"/>
      <w:lvlJc w:val="left"/>
      <w:pPr>
        <w:ind w:left="3698" w:hanging="360"/>
      </w:pPr>
      <w:rPr>
        <w:rFonts w:ascii="Courier New" w:hAnsi="Courier New" w:cs="Courier New" w:hint="default"/>
      </w:rPr>
    </w:lvl>
    <w:lvl w:ilvl="5" w:tplc="10090005" w:tentative="1">
      <w:start w:val="1"/>
      <w:numFmt w:val="bullet"/>
      <w:lvlText w:val=""/>
      <w:lvlJc w:val="left"/>
      <w:pPr>
        <w:ind w:left="4418" w:hanging="360"/>
      </w:pPr>
      <w:rPr>
        <w:rFonts w:ascii="Wingdings" w:hAnsi="Wingdings" w:hint="default"/>
      </w:rPr>
    </w:lvl>
    <w:lvl w:ilvl="6" w:tplc="10090001" w:tentative="1">
      <w:start w:val="1"/>
      <w:numFmt w:val="bullet"/>
      <w:lvlText w:val=""/>
      <w:lvlJc w:val="left"/>
      <w:pPr>
        <w:ind w:left="5138" w:hanging="360"/>
      </w:pPr>
      <w:rPr>
        <w:rFonts w:ascii="Symbol" w:hAnsi="Symbol" w:hint="default"/>
      </w:rPr>
    </w:lvl>
    <w:lvl w:ilvl="7" w:tplc="10090003" w:tentative="1">
      <w:start w:val="1"/>
      <w:numFmt w:val="bullet"/>
      <w:lvlText w:val="o"/>
      <w:lvlJc w:val="left"/>
      <w:pPr>
        <w:ind w:left="5858" w:hanging="360"/>
      </w:pPr>
      <w:rPr>
        <w:rFonts w:ascii="Courier New" w:hAnsi="Courier New" w:cs="Courier New" w:hint="default"/>
      </w:rPr>
    </w:lvl>
    <w:lvl w:ilvl="8" w:tplc="10090005" w:tentative="1">
      <w:start w:val="1"/>
      <w:numFmt w:val="bullet"/>
      <w:lvlText w:val=""/>
      <w:lvlJc w:val="left"/>
      <w:pPr>
        <w:ind w:left="6578" w:hanging="360"/>
      </w:pPr>
      <w:rPr>
        <w:rFonts w:ascii="Wingdings" w:hAnsi="Wingdings" w:hint="default"/>
      </w:rPr>
    </w:lvl>
  </w:abstractNum>
  <w:num w:numId="1" w16cid:durableId="67399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4F"/>
    <w:rsid w:val="00036B26"/>
    <w:rsid w:val="000542B8"/>
    <w:rsid w:val="000E572A"/>
    <w:rsid w:val="001D4C87"/>
    <w:rsid w:val="001D7E4F"/>
    <w:rsid w:val="001F645B"/>
    <w:rsid w:val="00235CAD"/>
    <w:rsid w:val="002754B0"/>
    <w:rsid w:val="00285E61"/>
    <w:rsid w:val="004A7A3A"/>
    <w:rsid w:val="004E2A78"/>
    <w:rsid w:val="00543276"/>
    <w:rsid w:val="005C1D7B"/>
    <w:rsid w:val="00670B3F"/>
    <w:rsid w:val="00676E50"/>
    <w:rsid w:val="006A61B7"/>
    <w:rsid w:val="006F13F2"/>
    <w:rsid w:val="0079265A"/>
    <w:rsid w:val="0081577C"/>
    <w:rsid w:val="00892A56"/>
    <w:rsid w:val="00926C22"/>
    <w:rsid w:val="00A738F4"/>
    <w:rsid w:val="00B440F5"/>
    <w:rsid w:val="00B85A29"/>
    <w:rsid w:val="00B871F9"/>
    <w:rsid w:val="00C42873"/>
    <w:rsid w:val="00CA3B09"/>
    <w:rsid w:val="00D23C35"/>
    <w:rsid w:val="00DF0171"/>
    <w:rsid w:val="00ED0BBE"/>
    <w:rsid w:val="00EF211C"/>
    <w:rsid w:val="00F05542"/>
    <w:rsid w:val="00F37639"/>
    <w:rsid w:val="00F40E98"/>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830F"/>
  <w15:chartTrackingRefBased/>
  <w15:docId w15:val="{FB07FFB6-1E33-4B1B-BF5C-C7EAAB2D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D7E4F"/>
    <w:pPr>
      <w:spacing w:after="120"/>
    </w:pPr>
  </w:style>
  <w:style w:type="character" w:customStyle="1" w:styleId="BodyTextChar">
    <w:name w:val="Body Text Char"/>
    <w:basedOn w:val="DefaultParagraphFont"/>
    <w:link w:val="BodyText"/>
    <w:uiPriority w:val="99"/>
    <w:semiHidden/>
    <w:rsid w:val="001D7E4F"/>
  </w:style>
  <w:style w:type="paragraph" w:styleId="Header">
    <w:name w:val="header"/>
    <w:basedOn w:val="Normal"/>
    <w:link w:val="HeaderChar"/>
    <w:uiPriority w:val="99"/>
    <w:unhideWhenUsed/>
    <w:rsid w:val="00F0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542"/>
  </w:style>
  <w:style w:type="paragraph" w:styleId="Footer">
    <w:name w:val="footer"/>
    <w:basedOn w:val="Normal"/>
    <w:link w:val="FooterChar"/>
    <w:uiPriority w:val="99"/>
    <w:unhideWhenUsed/>
    <w:rsid w:val="00F0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542"/>
  </w:style>
  <w:style w:type="paragraph" w:styleId="ListParagraph">
    <w:name w:val="List Paragraph"/>
    <w:basedOn w:val="Normal"/>
    <w:uiPriority w:val="34"/>
    <w:qFormat/>
    <w:rsid w:val="00EF211C"/>
    <w:pPr>
      <w:ind w:left="720"/>
      <w:contextualSpacing/>
    </w:pPr>
  </w:style>
  <w:style w:type="paragraph" w:styleId="Revision">
    <w:name w:val="Revision"/>
    <w:hidden/>
    <w:uiPriority w:val="99"/>
    <w:semiHidden/>
    <w:rsid w:val="00F40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70263e2d73553929a2416305b3964a6c">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9e19bfef34c22b0e509fbba024dd6551"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D10C32-F477-4C80-959E-2BC52A694005}"/>
</file>

<file path=customXml/itemProps2.xml><?xml version="1.0" encoding="utf-8"?>
<ds:datastoreItem xmlns:ds="http://schemas.openxmlformats.org/officeDocument/2006/customXml" ds:itemID="{F611E7DF-F53F-4F3A-8689-C5BA087F60F8}"/>
</file>

<file path=customXml/itemProps3.xml><?xml version="1.0" encoding="utf-8"?>
<ds:datastoreItem xmlns:ds="http://schemas.openxmlformats.org/officeDocument/2006/customXml" ds:itemID="{4919E891-25F1-4021-8040-479A718C244F}"/>
</file>

<file path=docProps/app.xml><?xml version="1.0" encoding="utf-8"?>
<Properties xmlns="http://schemas.openxmlformats.org/officeDocument/2006/extended-properties" xmlns:vt="http://schemas.openxmlformats.org/officeDocument/2006/docPropsVTypes">
  <Template>Normal.dotm</Template>
  <TotalTime>42</TotalTime>
  <Pages>2</Pages>
  <Words>573</Words>
  <Characters>2858</Characters>
  <Application>Microsoft Office Word</Application>
  <DocSecurity>0</DocSecurity>
  <Lines>178</Lines>
  <Paragraphs>79</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Pascale - Parenty Reitmeier</cp:lastModifiedBy>
  <cp:revision>15</cp:revision>
  <cp:lastPrinted>2026-01-15T17:37:00Z</cp:lastPrinted>
  <dcterms:created xsi:type="dcterms:W3CDTF">2022-08-30T18:09:00Z</dcterms:created>
  <dcterms:modified xsi:type="dcterms:W3CDTF">2026-01-22T15:08:00Z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